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78224" w14:textId="77777777" w:rsidR="00433913" w:rsidRPr="00022615" w:rsidRDefault="00433913" w:rsidP="00433913">
      <w:pPr>
        <w:pStyle w:val="23"/>
        <w:shd w:val="clear" w:color="auto" w:fill="auto"/>
        <w:spacing w:before="0" w:after="0" w:line="260" w:lineRule="exact"/>
        <w:ind w:firstLine="0"/>
        <w:jc w:val="right"/>
        <w:rPr>
          <w:rFonts w:ascii="Times New Roman" w:hAnsi="Times New Roman"/>
          <w:spacing w:val="-4"/>
          <w:sz w:val="24"/>
          <w:szCs w:val="24"/>
        </w:rPr>
      </w:pPr>
      <w:r w:rsidRPr="00022615">
        <w:rPr>
          <w:rFonts w:ascii="Times New Roman" w:hAnsi="Times New Roman"/>
          <w:spacing w:val="-4"/>
          <w:sz w:val="24"/>
          <w:szCs w:val="24"/>
        </w:rPr>
        <w:t>Приложение к Приказу</w:t>
      </w:r>
    </w:p>
    <w:p w14:paraId="6F1871F2" w14:textId="77777777" w:rsidR="00433913" w:rsidRPr="00022615" w:rsidRDefault="00433913" w:rsidP="00433913">
      <w:pPr>
        <w:shd w:val="clear" w:color="auto" w:fill="FFFFFF"/>
        <w:spacing w:after="0"/>
        <w:jc w:val="right"/>
        <w:rPr>
          <w:rFonts w:ascii="Times New Roman" w:hAnsi="Times New Roman"/>
          <w:spacing w:val="-4"/>
        </w:rPr>
      </w:pPr>
      <w:r w:rsidRPr="00022615">
        <w:rPr>
          <w:rFonts w:ascii="Times New Roman" w:hAnsi="Times New Roman"/>
          <w:spacing w:val="-4"/>
        </w:rPr>
        <w:t xml:space="preserve">Министерства здравоохранения  </w:t>
      </w:r>
    </w:p>
    <w:p w14:paraId="17D84D13" w14:textId="77777777" w:rsidR="00433913" w:rsidRPr="00022615" w:rsidRDefault="00433913" w:rsidP="00433913">
      <w:pPr>
        <w:shd w:val="clear" w:color="auto" w:fill="FFFFFF"/>
        <w:spacing w:after="0"/>
        <w:jc w:val="right"/>
        <w:rPr>
          <w:rFonts w:ascii="Times New Roman" w:hAnsi="Times New Roman"/>
          <w:spacing w:val="-4"/>
        </w:rPr>
      </w:pPr>
      <w:r w:rsidRPr="00022615">
        <w:rPr>
          <w:rFonts w:ascii="Times New Roman" w:hAnsi="Times New Roman"/>
          <w:spacing w:val="-4"/>
        </w:rPr>
        <w:t xml:space="preserve">Приднестровской Молдавской Республики   </w:t>
      </w:r>
    </w:p>
    <w:p w14:paraId="601184A1" w14:textId="1F7FDCB5" w:rsidR="00FB6933" w:rsidRDefault="00433913" w:rsidP="00433913">
      <w:pPr>
        <w:jc w:val="right"/>
        <w:rPr>
          <w:rFonts w:ascii="Times New Roman" w:hAnsi="Times New Roman" w:cs="Times New Roman"/>
          <w:color w:val="000000"/>
          <w:sz w:val="24"/>
          <w:szCs w:val="24"/>
        </w:rPr>
      </w:pPr>
      <w:r w:rsidRPr="00022615">
        <w:rPr>
          <w:rFonts w:ascii="Times New Roman" w:hAnsi="Times New Roman"/>
          <w:spacing w:val="-4"/>
        </w:rPr>
        <w:t>от «</w:t>
      </w:r>
      <w:r w:rsidR="00AA7B96">
        <w:rPr>
          <w:rFonts w:ascii="Times New Roman" w:hAnsi="Times New Roman"/>
          <w:spacing w:val="-4"/>
        </w:rPr>
        <w:t>30</w:t>
      </w:r>
      <w:r w:rsidRPr="00022615">
        <w:rPr>
          <w:rFonts w:ascii="Times New Roman" w:hAnsi="Times New Roman"/>
          <w:spacing w:val="-4"/>
        </w:rPr>
        <w:t>_» ___</w:t>
      </w:r>
      <w:r w:rsidR="00AA7B96">
        <w:rPr>
          <w:rFonts w:ascii="Times New Roman" w:hAnsi="Times New Roman"/>
          <w:spacing w:val="-4"/>
        </w:rPr>
        <w:t>12</w:t>
      </w:r>
      <w:r w:rsidRPr="00022615">
        <w:rPr>
          <w:rFonts w:ascii="Times New Roman" w:hAnsi="Times New Roman"/>
          <w:spacing w:val="-4"/>
        </w:rPr>
        <w:t>__ 202</w:t>
      </w:r>
      <w:r w:rsidR="00AA7B96">
        <w:rPr>
          <w:rFonts w:ascii="Times New Roman" w:hAnsi="Times New Roman"/>
          <w:spacing w:val="-4"/>
        </w:rPr>
        <w:t>1</w:t>
      </w:r>
      <w:r w:rsidRPr="00022615">
        <w:rPr>
          <w:rFonts w:ascii="Times New Roman" w:hAnsi="Times New Roman"/>
          <w:spacing w:val="-4"/>
        </w:rPr>
        <w:t xml:space="preserve"> года № </w:t>
      </w:r>
      <w:r w:rsidR="00AA7B96">
        <w:rPr>
          <w:rFonts w:ascii="Times New Roman" w:hAnsi="Times New Roman"/>
          <w:spacing w:val="-4"/>
        </w:rPr>
        <w:t>1112-ОД</w:t>
      </w:r>
    </w:p>
    <w:p w14:paraId="1B19ED35" w14:textId="77777777" w:rsidR="00FB6933" w:rsidRDefault="00FB6933" w:rsidP="00203EED">
      <w:pPr>
        <w:rPr>
          <w:rFonts w:ascii="Times New Roman" w:hAnsi="Times New Roman" w:cs="Times New Roman"/>
          <w:color w:val="000000"/>
          <w:sz w:val="24"/>
          <w:szCs w:val="24"/>
        </w:rPr>
      </w:pPr>
    </w:p>
    <w:p w14:paraId="4CADC020" w14:textId="77777777" w:rsidR="00FB6933" w:rsidRDefault="00FB6933" w:rsidP="00203EED">
      <w:pPr>
        <w:rPr>
          <w:rFonts w:ascii="Times New Roman" w:hAnsi="Times New Roman" w:cs="Times New Roman"/>
          <w:color w:val="000000"/>
          <w:sz w:val="24"/>
          <w:szCs w:val="24"/>
        </w:rPr>
      </w:pPr>
    </w:p>
    <w:p w14:paraId="40B07C78" w14:textId="77777777" w:rsidR="00433913" w:rsidRDefault="00433913" w:rsidP="00203EED">
      <w:pPr>
        <w:jc w:val="center"/>
        <w:rPr>
          <w:rFonts w:ascii="Times New Roman" w:hAnsi="Times New Roman" w:cs="Times New Roman"/>
          <w:color w:val="000000"/>
          <w:sz w:val="32"/>
          <w:szCs w:val="32"/>
        </w:rPr>
      </w:pPr>
    </w:p>
    <w:p w14:paraId="4DA3D033" w14:textId="77777777" w:rsidR="00433913" w:rsidRDefault="00433913" w:rsidP="00203EED">
      <w:pPr>
        <w:jc w:val="center"/>
        <w:rPr>
          <w:rFonts w:ascii="Times New Roman" w:hAnsi="Times New Roman" w:cs="Times New Roman"/>
          <w:color w:val="000000"/>
          <w:sz w:val="32"/>
          <w:szCs w:val="32"/>
        </w:rPr>
      </w:pPr>
    </w:p>
    <w:p w14:paraId="20770EBE" w14:textId="77777777" w:rsidR="00433913" w:rsidRDefault="00433913" w:rsidP="00203EED">
      <w:pPr>
        <w:jc w:val="center"/>
        <w:rPr>
          <w:rFonts w:ascii="Times New Roman" w:hAnsi="Times New Roman" w:cs="Times New Roman"/>
          <w:color w:val="000000"/>
          <w:sz w:val="32"/>
          <w:szCs w:val="32"/>
        </w:rPr>
      </w:pPr>
    </w:p>
    <w:p w14:paraId="127D5D2D" w14:textId="77777777" w:rsidR="00433913" w:rsidRDefault="00433913" w:rsidP="00203EED">
      <w:pPr>
        <w:jc w:val="center"/>
        <w:rPr>
          <w:rFonts w:ascii="Times New Roman" w:hAnsi="Times New Roman" w:cs="Times New Roman"/>
          <w:color w:val="000000"/>
          <w:sz w:val="32"/>
          <w:szCs w:val="32"/>
        </w:rPr>
      </w:pPr>
    </w:p>
    <w:p w14:paraId="6E6C4C21" w14:textId="77777777" w:rsidR="00433913" w:rsidRDefault="00433913" w:rsidP="00203EED">
      <w:pPr>
        <w:jc w:val="center"/>
        <w:rPr>
          <w:rFonts w:ascii="Times New Roman" w:hAnsi="Times New Roman" w:cs="Times New Roman"/>
          <w:color w:val="000000"/>
          <w:sz w:val="32"/>
          <w:szCs w:val="32"/>
        </w:rPr>
      </w:pPr>
    </w:p>
    <w:p w14:paraId="4BB18473" w14:textId="77777777" w:rsidR="00433913" w:rsidRDefault="00433913" w:rsidP="00203EED">
      <w:pPr>
        <w:jc w:val="center"/>
        <w:rPr>
          <w:rFonts w:ascii="Times New Roman" w:hAnsi="Times New Roman" w:cs="Times New Roman"/>
          <w:color w:val="000000"/>
          <w:sz w:val="32"/>
          <w:szCs w:val="32"/>
        </w:rPr>
      </w:pPr>
    </w:p>
    <w:p w14:paraId="7433105B" w14:textId="77777777" w:rsidR="00590DCF" w:rsidRPr="00433913" w:rsidRDefault="00590DCF" w:rsidP="00203EED">
      <w:pPr>
        <w:jc w:val="center"/>
        <w:rPr>
          <w:rFonts w:ascii="Times New Roman" w:hAnsi="Times New Roman" w:cs="Times New Roman"/>
          <w:color w:val="000000"/>
          <w:sz w:val="32"/>
          <w:szCs w:val="32"/>
        </w:rPr>
      </w:pPr>
      <w:r w:rsidRPr="00433913">
        <w:rPr>
          <w:rFonts w:ascii="Times New Roman" w:hAnsi="Times New Roman" w:cs="Times New Roman"/>
          <w:color w:val="000000"/>
          <w:sz w:val="32"/>
          <w:szCs w:val="32"/>
        </w:rPr>
        <w:t>Клинические рекомендации</w:t>
      </w:r>
    </w:p>
    <w:p w14:paraId="6607786E" w14:textId="77777777" w:rsidR="00590DCF" w:rsidRPr="00433913" w:rsidRDefault="00493906" w:rsidP="00203EED">
      <w:pPr>
        <w:jc w:val="center"/>
        <w:rPr>
          <w:rFonts w:ascii="Times New Roman" w:hAnsi="Times New Roman" w:cs="Times New Roman"/>
          <w:b/>
          <w:color w:val="000000"/>
          <w:sz w:val="32"/>
          <w:szCs w:val="32"/>
        </w:rPr>
      </w:pPr>
      <w:r>
        <w:rPr>
          <w:rFonts w:ascii="Times New Roman" w:hAnsi="Times New Roman" w:cs="Times New Roman"/>
          <w:b/>
          <w:color w:val="000000"/>
          <w:sz w:val="32"/>
          <w:szCs w:val="32"/>
        </w:rPr>
        <w:t>«</w:t>
      </w:r>
      <w:r w:rsidR="001B03AF" w:rsidRPr="00433913">
        <w:rPr>
          <w:rFonts w:ascii="Times New Roman" w:hAnsi="Times New Roman" w:cs="Times New Roman"/>
          <w:b/>
          <w:color w:val="000000"/>
          <w:sz w:val="32"/>
          <w:szCs w:val="32"/>
        </w:rPr>
        <w:t xml:space="preserve">Врожденная </w:t>
      </w:r>
      <w:r w:rsidR="00590DCF" w:rsidRPr="00433913">
        <w:rPr>
          <w:rFonts w:ascii="Times New Roman" w:hAnsi="Times New Roman" w:cs="Times New Roman"/>
          <w:b/>
          <w:color w:val="000000"/>
          <w:sz w:val="32"/>
          <w:szCs w:val="32"/>
        </w:rPr>
        <w:t>анемия</w:t>
      </w:r>
      <w:r w:rsidR="00E21EC7" w:rsidRPr="00433913">
        <w:rPr>
          <w:rFonts w:ascii="Times New Roman" w:hAnsi="Times New Roman" w:cs="Times New Roman"/>
          <w:b/>
          <w:color w:val="000000"/>
          <w:sz w:val="32"/>
          <w:szCs w:val="32"/>
        </w:rPr>
        <w:t xml:space="preserve"> </w:t>
      </w:r>
      <w:r w:rsidR="00590DCF" w:rsidRPr="00433913">
        <w:rPr>
          <w:rFonts w:ascii="Times New Roman" w:hAnsi="Times New Roman" w:cs="Times New Roman"/>
          <w:b/>
          <w:color w:val="000000"/>
          <w:sz w:val="32"/>
          <w:szCs w:val="32"/>
        </w:rPr>
        <w:t>вследствие</w:t>
      </w:r>
      <w:r w:rsidR="001B03AF" w:rsidRPr="00433913">
        <w:rPr>
          <w:rFonts w:ascii="Times New Roman" w:hAnsi="Times New Roman" w:cs="Times New Roman"/>
          <w:b/>
          <w:color w:val="000000"/>
          <w:sz w:val="32"/>
          <w:szCs w:val="32"/>
        </w:rPr>
        <w:t xml:space="preserve"> </w:t>
      </w:r>
      <w:r w:rsidR="00590DCF" w:rsidRPr="00433913">
        <w:rPr>
          <w:rFonts w:ascii="Times New Roman" w:hAnsi="Times New Roman" w:cs="Times New Roman"/>
          <w:b/>
          <w:color w:val="000000"/>
          <w:sz w:val="32"/>
          <w:szCs w:val="32"/>
        </w:rPr>
        <w:t>кровопотери у плода</w:t>
      </w:r>
      <w:r>
        <w:rPr>
          <w:rFonts w:ascii="Times New Roman" w:hAnsi="Times New Roman" w:cs="Times New Roman"/>
          <w:b/>
          <w:color w:val="000000"/>
          <w:sz w:val="32"/>
          <w:szCs w:val="32"/>
        </w:rPr>
        <w:t>»</w:t>
      </w:r>
    </w:p>
    <w:p w14:paraId="47A3FA17" w14:textId="77777777" w:rsidR="00590DCF" w:rsidRPr="00590DCF" w:rsidRDefault="00590DCF" w:rsidP="00203EED">
      <w:pPr>
        <w:rPr>
          <w:rFonts w:ascii="Times New Roman" w:hAnsi="Times New Roman" w:cs="Times New Roman"/>
          <w:color w:val="000000"/>
          <w:sz w:val="24"/>
          <w:szCs w:val="24"/>
        </w:rPr>
      </w:pPr>
    </w:p>
    <w:p w14:paraId="78BE0DEF" w14:textId="77777777" w:rsidR="00FB6933" w:rsidRDefault="00FB6933" w:rsidP="00203EED">
      <w:pP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E2971E7" w14:textId="77777777" w:rsidR="00433913" w:rsidRDefault="00433913" w:rsidP="00203EED">
      <w:pPr>
        <w:rPr>
          <w:rStyle w:val="apple-style-span"/>
          <w:rFonts w:ascii="Times New Roman" w:hAnsi="Times New Roman"/>
          <w:color w:val="000000"/>
          <w:sz w:val="28"/>
          <w:szCs w:val="28"/>
          <w:shd w:val="clear" w:color="auto" w:fill="F7F8F9"/>
        </w:rPr>
      </w:pPr>
    </w:p>
    <w:p w14:paraId="070369F0" w14:textId="77777777" w:rsidR="00433913" w:rsidRDefault="00433913" w:rsidP="00203EED">
      <w:pPr>
        <w:rPr>
          <w:rStyle w:val="apple-style-span"/>
          <w:rFonts w:ascii="Times New Roman" w:hAnsi="Times New Roman"/>
          <w:color w:val="000000"/>
          <w:sz w:val="28"/>
          <w:szCs w:val="28"/>
          <w:shd w:val="clear" w:color="auto" w:fill="F7F8F9"/>
        </w:rPr>
      </w:pPr>
    </w:p>
    <w:p w14:paraId="2903C673" w14:textId="77777777" w:rsidR="00433913" w:rsidRDefault="00433913" w:rsidP="00203EED">
      <w:pPr>
        <w:rPr>
          <w:rStyle w:val="apple-style-span"/>
          <w:rFonts w:ascii="Times New Roman" w:hAnsi="Times New Roman"/>
          <w:color w:val="000000"/>
          <w:sz w:val="28"/>
          <w:szCs w:val="28"/>
          <w:shd w:val="clear" w:color="auto" w:fill="F7F8F9"/>
        </w:rPr>
      </w:pPr>
    </w:p>
    <w:p w14:paraId="10E0EE57" w14:textId="77777777" w:rsidR="00433913" w:rsidRDefault="00433913" w:rsidP="00203EED">
      <w:pPr>
        <w:rPr>
          <w:rStyle w:val="apple-style-span"/>
          <w:rFonts w:ascii="Times New Roman" w:hAnsi="Times New Roman"/>
          <w:color w:val="000000"/>
          <w:sz w:val="28"/>
          <w:szCs w:val="28"/>
          <w:shd w:val="clear" w:color="auto" w:fill="F7F8F9"/>
        </w:rPr>
      </w:pPr>
    </w:p>
    <w:p w14:paraId="20243ACD" w14:textId="77777777" w:rsidR="00433913" w:rsidRDefault="00433913" w:rsidP="00203EED">
      <w:pPr>
        <w:rPr>
          <w:rStyle w:val="apple-style-span"/>
          <w:rFonts w:ascii="Times New Roman" w:hAnsi="Times New Roman"/>
          <w:color w:val="000000"/>
          <w:sz w:val="28"/>
          <w:szCs w:val="28"/>
          <w:shd w:val="clear" w:color="auto" w:fill="F7F8F9"/>
        </w:rPr>
      </w:pPr>
    </w:p>
    <w:p w14:paraId="28F090FB" w14:textId="77777777" w:rsidR="00FB6933" w:rsidRPr="002E69B6" w:rsidRDefault="00433913" w:rsidP="002E69B6">
      <w:pPr>
        <w:rPr>
          <w:rFonts w:ascii="Times New Roman" w:hAnsi="Times New Roman" w:cs="Times New Roman"/>
          <w:sz w:val="28"/>
          <w:szCs w:val="28"/>
        </w:rPr>
      </w:pPr>
      <w:bookmarkStart w:id="0" w:name="_Hlk91240205"/>
      <w:r w:rsidRPr="002E69B6">
        <w:rPr>
          <w:rFonts w:ascii="Times New Roman" w:hAnsi="Times New Roman" w:cs="Times New Roman"/>
          <w:b/>
          <w:bCs/>
          <w:sz w:val="28"/>
          <w:szCs w:val="28"/>
        </w:rPr>
        <w:t>Коды по Международной статистической классификации болезней и проблем, связанных со здоровьем (МКБ 10):</w:t>
      </w:r>
      <w:r w:rsidR="00590DCF" w:rsidRPr="002E69B6">
        <w:rPr>
          <w:rFonts w:ascii="Times New Roman" w:hAnsi="Times New Roman" w:cs="Times New Roman"/>
          <w:sz w:val="28"/>
          <w:szCs w:val="28"/>
        </w:rPr>
        <w:tab/>
        <w:t>P61.3</w:t>
      </w:r>
    </w:p>
    <w:p w14:paraId="2FF6C41A" w14:textId="77777777" w:rsidR="00590DCF" w:rsidRPr="002E69B6" w:rsidRDefault="00433913" w:rsidP="002E69B6">
      <w:pPr>
        <w:rPr>
          <w:rFonts w:ascii="Times New Roman" w:hAnsi="Times New Roman" w:cs="Times New Roman"/>
          <w:sz w:val="28"/>
          <w:szCs w:val="28"/>
        </w:rPr>
      </w:pPr>
      <w:r w:rsidRPr="002E69B6">
        <w:rPr>
          <w:rFonts w:ascii="Times New Roman" w:hAnsi="Times New Roman" w:cs="Times New Roman"/>
          <w:b/>
          <w:bCs/>
          <w:sz w:val="28"/>
          <w:szCs w:val="28"/>
        </w:rPr>
        <w:t>Возрастная категория:</w:t>
      </w:r>
      <w:r w:rsidRPr="002E69B6">
        <w:rPr>
          <w:rFonts w:ascii="Times New Roman" w:hAnsi="Times New Roman" w:cs="Times New Roman"/>
          <w:sz w:val="28"/>
          <w:szCs w:val="28"/>
        </w:rPr>
        <w:t xml:space="preserve"> </w:t>
      </w:r>
      <w:r w:rsidR="00590DCF" w:rsidRPr="002E69B6">
        <w:rPr>
          <w:rFonts w:ascii="Times New Roman" w:hAnsi="Times New Roman" w:cs="Times New Roman"/>
          <w:sz w:val="28"/>
          <w:szCs w:val="28"/>
        </w:rPr>
        <w:t>дети</w:t>
      </w:r>
    </w:p>
    <w:p w14:paraId="28CDE7E6" w14:textId="77777777" w:rsidR="00433913" w:rsidRPr="002E69B6" w:rsidRDefault="00433913" w:rsidP="002E69B6">
      <w:pPr>
        <w:rPr>
          <w:rFonts w:ascii="Times New Roman" w:hAnsi="Times New Roman" w:cs="Times New Roman"/>
          <w:sz w:val="28"/>
          <w:szCs w:val="28"/>
        </w:rPr>
      </w:pPr>
      <w:r w:rsidRPr="002E69B6">
        <w:rPr>
          <w:rFonts w:ascii="Times New Roman" w:hAnsi="Times New Roman" w:cs="Times New Roman"/>
          <w:b/>
          <w:bCs/>
          <w:sz w:val="28"/>
          <w:szCs w:val="28"/>
        </w:rPr>
        <w:t>Год утверждения:</w:t>
      </w:r>
      <w:r w:rsidRPr="002E69B6">
        <w:rPr>
          <w:rFonts w:ascii="Times New Roman" w:hAnsi="Times New Roman" w:cs="Times New Roman"/>
          <w:sz w:val="28"/>
          <w:szCs w:val="28"/>
        </w:rPr>
        <w:t xml:space="preserve"> 202</w:t>
      </w:r>
      <w:r w:rsidR="00EA3DBC">
        <w:rPr>
          <w:rFonts w:ascii="Times New Roman" w:hAnsi="Times New Roman" w:cs="Times New Roman"/>
          <w:sz w:val="28"/>
          <w:szCs w:val="28"/>
        </w:rPr>
        <w:t xml:space="preserve">2 </w:t>
      </w:r>
      <w:r w:rsidRPr="002E69B6">
        <w:rPr>
          <w:rFonts w:ascii="Times New Roman" w:hAnsi="Times New Roman" w:cs="Times New Roman"/>
          <w:sz w:val="28"/>
          <w:szCs w:val="28"/>
        </w:rPr>
        <w:t>год (пересмотр 1 раз в 5 лет)</w:t>
      </w:r>
    </w:p>
    <w:bookmarkEnd w:id="0"/>
    <w:p w14:paraId="7E461CD8" w14:textId="77777777" w:rsidR="00590DCF" w:rsidRDefault="00590DCF" w:rsidP="00203EED">
      <w:pPr>
        <w:rPr>
          <w:rFonts w:ascii="Times New Roman" w:hAnsi="Times New Roman" w:cs="Times New Roman"/>
          <w:color w:val="000000"/>
          <w:sz w:val="24"/>
          <w:szCs w:val="24"/>
        </w:rPr>
      </w:pPr>
    </w:p>
    <w:p w14:paraId="62CD96CF" w14:textId="77777777" w:rsidR="004C693D" w:rsidRDefault="004C693D" w:rsidP="00203EED">
      <w:pPr>
        <w:jc w:val="both"/>
        <w:rPr>
          <w:sz w:val="24"/>
          <w:szCs w:val="24"/>
        </w:rPr>
      </w:pPr>
    </w:p>
    <w:bookmarkStart w:id="1" w:name="_Hlk91240355" w:displacedByCustomXml="next"/>
    <w:sdt>
      <w:sdtPr>
        <w:rPr>
          <w:rFonts w:ascii="Times New Roman" w:eastAsiaTheme="minorEastAsia" w:hAnsi="Times New Roman" w:cs="Times New Roman"/>
          <w:color w:val="auto"/>
          <w:sz w:val="24"/>
          <w:szCs w:val="24"/>
        </w:rPr>
        <w:id w:val="899103653"/>
        <w:docPartObj>
          <w:docPartGallery w:val="Table of Contents"/>
          <w:docPartUnique/>
        </w:docPartObj>
      </w:sdtPr>
      <w:sdtEndPr>
        <w:rPr>
          <w:b/>
          <w:bCs/>
        </w:rPr>
      </w:sdtEndPr>
      <w:sdtContent>
        <w:p w14:paraId="041F6549" w14:textId="77777777" w:rsidR="00077E5B" w:rsidRPr="00A5735E" w:rsidRDefault="00077E5B" w:rsidP="00A5735E">
          <w:pPr>
            <w:pStyle w:val="a5"/>
            <w:spacing w:line="276" w:lineRule="auto"/>
            <w:jc w:val="center"/>
            <w:rPr>
              <w:rFonts w:ascii="Times New Roman" w:hAnsi="Times New Roman" w:cs="Times New Roman"/>
              <w:b/>
              <w:bCs/>
              <w:color w:val="auto"/>
              <w:sz w:val="28"/>
              <w:szCs w:val="28"/>
            </w:rPr>
          </w:pPr>
          <w:r w:rsidRPr="00A5735E">
            <w:rPr>
              <w:rFonts w:ascii="Times New Roman" w:hAnsi="Times New Roman" w:cs="Times New Roman"/>
              <w:b/>
              <w:bCs/>
              <w:color w:val="auto"/>
              <w:sz w:val="28"/>
              <w:szCs w:val="28"/>
            </w:rPr>
            <w:t>Оглавление</w:t>
          </w:r>
        </w:p>
        <w:bookmarkEnd w:id="1"/>
        <w:p w14:paraId="437D4C14" w14:textId="77777777" w:rsidR="00FB464F" w:rsidRPr="0065399D" w:rsidRDefault="00077E5B" w:rsidP="0065399D">
          <w:pPr>
            <w:pStyle w:val="11"/>
            <w:rPr>
              <w:b w:val="0"/>
              <w:bCs w:val="0"/>
            </w:rPr>
          </w:pPr>
          <w:r w:rsidRPr="0065399D">
            <w:rPr>
              <w:b w:val="0"/>
              <w:bCs w:val="0"/>
            </w:rPr>
            <w:fldChar w:fldCharType="begin"/>
          </w:r>
          <w:r w:rsidRPr="0065399D">
            <w:rPr>
              <w:b w:val="0"/>
              <w:bCs w:val="0"/>
            </w:rPr>
            <w:instrText xml:space="preserve"> TOC \o "1-3" \h \z \u </w:instrText>
          </w:r>
          <w:r w:rsidRPr="0065399D">
            <w:rPr>
              <w:b w:val="0"/>
              <w:bCs w:val="0"/>
            </w:rPr>
            <w:fldChar w:fldCharType="separate"/>
          </w:r>
          <w:hyperlink w:anchor="_Toc89700421" w:history="1">
            <w:r w:rsidR="00FB464F" w:rsidRPr="0065399D">
              <w:rPr>
                <w:rStyle w:val="a6"/>
                <w:b w:val="0"/>
                <w:bCs w:val="0"/>
              </w:rPr>
              <w:t>Список сокращений</w:t>
            </w:r>
            <w:r w:rsidR="00433913" w:rsidRPr="0065399D">
              <w:rPr>
                <w:rStyle w:val="a6"/>
                <w:b w:val="0"/>
                <w:bCs w:val="0"/>
              </w:rPr>
              <w:t xml:space="preserve"> </w:t>
            </w:r>
            <w:r w:rsidR="0065399D">
              <w:rPr>
                <w:rStyle w:val="a6"/>
                <w:b w:val="0"/>
                <w:bCs w:val="0"/>
              </w:rPr>
              <w:t>……………………………………………………………………………</w:t>
            </w:r>
            <w:r w:rsidR="00B82B33">
              <w:rPr>
                <w:b w:val="0"/>
                <w:bCs w:val="0"/>
                <w:webHidden/>
              </w:rPr>
              <w:t>3</w:t>
            </w:r>
          </w:hyperlink>
        </w:p>
        <w:p w14:paraId="38DC7BB3" w14:textId="77777777" w:rsidR="00FB464F" w:rsidRPr="0065399D" w:rsidRDefault="001A3A0D" w:rsidP="0065399D">
          <w:pPr>
            <w:pStyle w:val="11"/>
            <w:rPr>
              <w:b w:val="0"/>
              <w:bCs w:val="0"/>
            </w:rPr>
          </w:pPr>
          <w:hyperlink w:anchor="_Toc89700422" w:history="1">
            <w:r w:rsidR="00FB464F" w:rsidRPr="0065399D">
              <w:rPr>
                <w:rStyle w:val="a6"/>
                <w:b w:val="0"/>
                <w:bCs w:val="0"/>
              </w:rPr>
              <w:t>Термины и определения</w:t>
            </w:r>
            <w:r w:rsidR="00433913" w:rsidRPr="0065399D">
              <w:rPr>
                <w:rStyle w:val="a6"/>
                <w:b w:val="0"/>
                <w:bCs w:val="0"/>
              </w:rPr>
              <w:t xml:space="preserve"> </w:t>
            </w:r>
            <w:r w:rsidR="0065399D">
              <w:rPr>
                <w:rStyle w:val="a6"/>
                <w:b w:val="0"/>
                <w:bCs w:val="0"/>
              </w:rPr>
              <w:t>……………………………………………………………………….</w:t>
            </w:r>
            <w:r w:rsidR="00B82B33">
              <w:rPr>
                <w:b w:val="0"/>
                <w:bCs w:val="0"/>
                <w:webHidden/>
              </w:rPr>
              <w:t>3</w:t>
            </w:r>
          </w:hyperlink>
        </w:p>
        <w:p w14:paraId="7D825319" w14:textId="77777777" w:rsidR="00FB464F" w:rsidRPr="0065399D" w:rsidRDefault="001A3A0D" w:rsidP="0065399D">
          <w:pPr>
            <w:pStyle w:val="11"/>
            <w:rPr>
              <w:b w:val="0"/>
              <w:bCs w:val="0"/>
            </w:rPr>
          </w:pPr>
          <w:hyperlink w:anchor="_Toc89700423" w:history="1">
            <w:r w:rsidR="00FB464F" w:rsidRPr="0065399D">
              <w:rPr>
                <w:rStyle w:val="a6"/>
                <w:b w:val="0"/>
                <w:bCs w:val="0"/>
              </w:rPr>
              <w:t>1. Краткая информация</w:t>
            </w:r>
            <w:r w:rsidR="00433913" w:rsidRPr="0065399D">
              <w:rPr>
                <w:rStyle w:val="a6"/>
                <w:b w:val="0"/>
                <w:bCs w:val="0"/>
              </w:rPr>
              <w:t xml:space="preserve"> </w:t>
            </w:r>
            <w:r w:rsidR="0065399D">
              <w:rPr>
                <w:rStyle w:val="a6"/>
                <w:b w:val="0"/>
                <w:bCs w:val="0"/>
              </w:rPr>
              <w:t>………………………………………………………………………..</w:t>
            </w:r>
            <w:r w:rsidR="00B82B33">
              <w:rPr>
                <w:b w:val="0"/>
                <w:bCs w:val="0"/>
                <w:webHidden/>
              </w:rPr>
              <w:t>3</w:t>
            </w:r>
          </w:hyperlink>
        </w:p>
        <w:p w14:paraId="0BBAD474" w14:textId="77777777" w:rsidR="00FB464F" w:rsidRPr="0065399D" w:rsidRDefault="001A3A0D" w:rsidP="00433913">
          <w:pPr>
            <w:pStyle w:val="21"/>
            <w:tabs>
              <w:tab w:val="right" w:leader="dot" w:pos="10456"/>
            </w:tabs>
            <w:rPr>
              <w:rFonts w:ascii="Times New Roman" w:hAnsi="Times New Roman" w:cs="Times New Roman"/>
              <w:noProof/>
              <w:sz w:val="24"/>
              <w:szCs w:val="24"/>
            </w:rPr>
          </w:pPr>
          <w:hyperlink w:anchor="_Toc89700424" w:history="1">
            <w:r w:rsidR="00FB464F" w:rsidRPr="0065399D">
              <w:rPr>
                <w:rStyle w:val="a6"/>
                <w:rFonts w:ascii="Times New Roman" w:hAnsi="Times New Roman" w:cs="Times New Roman"/>
                <w:noProof/>
                <w:sz w:val="24"/>
                <w:szCs w:val="24"/>
              </w:rPr>
              <w:t>1.1 Определение</w:t>
            </w:r>
            <w:r w:rsidR="00433913" w:rsidRPr="0065399D">
              <w:rPr>
                <w:rStyle w:val="a6"/>
                <w:rFonts w:ascii="Times New Roman" w:hAnsi="Times New Roman" w:cs="Times New Roman"/>
                <w:noProof/>
                <w:sz w:val="24"/>
                <w:szCs w:val="24"/>
              </w:rPr>
              <w:t xml:space="preserve"> </w:t>
            </w:r>
            <w:r w:rsidR="0065399D">
              <w:rPr>
                <w:rStyle w:val="a6"/>
                <w:rFonts w:ascii="Times New Roman" w:hAnsi="Times New Roman" w:cs="Times New Roman"/>
                <w:noProof/>
                <w:sz w:val="24"/>
                <w:szCs w:val="24"/>
              </w:rPr>
              <w:t>……………………………………………………………………………..</w:t>
            </w:r>
            <w:r w:rsidR="00B82B33">
              <w:rPr>
                <w:rFonts w:ascii="Times New Roman" w:hAnsi="Times New Roman" w:cs="Times New Roman"/>
                <w:noProof/>
                <w:webHidden/>
                <w:sz w:val="24"/>
                <w:szCs w:val="24"/>
              </w:rPr>
              <w:t>3</w:t>
            </w:r>
          </w:hyperlink>
        </w:p>
        <w:p w14:paraId="19752F0C" w14:textId="77777777" w:rsidR="00FB464F" w:rsidRPr="0065399D" w:rsidRDefault="001A3A0D" w:rsidP="00433913">
          <w:pPr>
            <w:pStyle w:val="21"/>
            <w:tabs>
              <w:tab w:val="right" w:leader="dot" w:pos="10456"/>
            </w:tabs>
            <w:rPr>
              <w:rFonts w:ascii="Times New Roman" w:hAnsi="Times New Roman" w:cs="Times New Roman"/>
              <w:noProof/>
              <w:sz w:val="24"/>
              <w:szCs w:val="24"/>
            </w:rPr>
          </w:pPr>
          <w:hyperlink w:anchor="_Toc89700425" w:history="1">
            <w:r w:rsidR="00FB464F" w:rsidRPr="0065399D">
              <w:rPr>
                <w:rStyle w:val="a6"/>
                <w:rFonts w:ascii="Times New Roman" w:hAnsi="Times New Roman" w:cs="Times New Roman"/>
                <w:noProof/>
                <w:sz w:val="24"/>
                <w:szCs w:val="24"/>
              </w:rPr>
              <w:t>1.2 Этиология и патогенез</w:t>
            </w:r>
            <w:r w:rsidR="00433913" w:rsidRPr="0065399D">
              <w:rPr>
                <w:rStyle w:val="a6"/>
                <w:rFonts w:ascii="Times New Roman" w:hAnsi="Times New Roman" w:cs="Times New Roman"/>
                <w:noProof/>
                <w:sz w:val="24"/>
                <w:szCs w:val="24"/>
              </w:rPr>
              <w:t xml:space="preserve"> </w:t>
            </w:r>
            <w:r w:rsidR="0065399D">
              <w:rPr>
                <w:rStyle w:val="a6"/>
                <w:rFonts w:ascii="Times New Roman" w:hAnsi="Times New Roman" w:cs="Times New Roman"/>
                <w:noProof/>
                <w:sz w:val="24"/>
                <w:szCs w:val="24"/>
              </w:rPr>
              <w:t>…………………………………………………………………..</w:t>
            </w:r>
            <w:r w:rsidR="00B82B33">
              <w:rPr>
                <w:rFonts w:ascii="Times New Roman" w:hAnsi="Times New Roman" w:cs="Times New Roman"/>
                <w:noProof/>
                <w:webHidden/>
                <w:sz w:val="24"/>
                <w:szCs w:val="24"/>
              </w:rPr>
              <w:t>4</w:t>
            </w:r>
          </w:hyperlink>
        </w:p>
        <w:p w14:paraId="3F9AAF15" w14:textId="77777777" w:rsidR="00FB464F" w:rsidRPr="0065399D" w:rsidRDefault="001A3A0D" w:rsidP="00433913">
          <w:pPr>
            <w:pStyle w:val="21"/>
            <w:tabs>
              <w:tab w:val="right" w:leader="dot" w:pos="10456"/>
            </w:tabs>
            <w:rPr>
              <w:rFonts w:ascii="Times New Roman" w:hAnsi="Times New Roman" w:cs="Times New Roman"/>
              <w:noProof/>
              <w:sz w:val="24"/>
              <w:szCs w:val="24"/>
            </w:rPr>
          </w:pPr>
          <w:hyperlink w:anchor="_Toc89700426" w:history="1">
            <w:r w:rsidR="00FB464F" w:rsidRPr="0065399D">
              <w:rPr>
                <w:rStyle w:val="a6"/>
                <w:rFonts w:ascii="Times New Roman" w:hAnsi="Times New Roman" w:cs="Times New Roman"/>
                <w:noProof/>
                <w:sz w:val="24"/>
                <w:szCs w:val="24"/>
              </w:rPr>
              <w:t>1.3 Эпидемиология заболевания</w:t>
            </w:r>
            <w:r w:rsidR="00433913" w:rsidRPr="0065399D">
              <w:rPr>
                <w:rStyle w:val="a6"/>
                <w:rFonts w:ascii="Times New Roman" w:hAnsi="Times New Roman" w:cs="Times New Roman"/>
                <w:noProof/>
                <w:sz w:val="24"/>
                <w:szCs w:val="24"/>
              </w:rPr>
              <w:t xml:space="preserve"> </w:t>
            </w:r>
            <w:r w:rsidR="0065399D">
              <w:rPr>
                <w:rStyle w:val="a6"/>
                <w:rFonts w:ascii="Times New Roman" w:hAnsi="Times New Roman" w:cs="Times New Roman"/>
                <w:noProof/>
                <w:sz w:val="24"/>
                <w:szCs w:val="24"/>
              </w:rPr>
              <w:t>……………………………………………………………</w:t>
            </w:r>
            <w:r w:rsidR="00B82B33">
              <w:rPr>
                <w:rFonts w:ascii="Times New Roman" w:hAnsi="Times New Roman" w:cs="Times New Roman"/>
                <w:noProof/>
                <w:webHidden/>
                <w:sz w:val="24"/>
                <w:szCs w:val="24"/>
              </w:rPr>
              <w:t>4</w:t>
            </w:r>
          </w:hyperlink>
        </w:p>
        <w:p w14:paraId="2C3B9CA9" w14:textId="77777777" w:rsidR="00FB464F" w:rsidRPr="0065399D" w:rsidRDefault="001A3A0D" w:rsidP="00433913">
          <w:pPr>
            <w:pStyle w:val="21"/>
            <w:tabs>
              <w:tab w:val="right" w:leader="dot" w:pos="10456"/>
            </w:tabs>
            <w:rPr>
              <w:rFonts w:ascii="Times New Roman" w:hAnsi="Times New Roman" w:cs="Times New Roman"/>
              <w:noProof/>
              <w:sz w:val="24"/>
              <w:szCs w:val="24"/>
            </w:rPr>
          </w:pPr>
          <w:hyperlink w:anchor="_Toc89700427" w:history="1">
            <w:r w:rsidR="00FB464F" w:rsidRPr="0065399D">
              <w:rPr>
                <w:rStyle w:val="a6"/>
                <w:rFonts w:ascii="Times New Roman" w:hAnsi="Times New Roman" w:cs="Times New Roman"/>
                <w:noProof/>
                <w:sz w:val="24"/>
                <w:szCs w:val="24"/>
              </w:rPr>
              <w:t xml:space="preserve">1.4 </w:t>
            </w:r>
            <w:r w:rsidR="0065399D" w:rsidRPr="0065399D">
              <w:rPr>
                <w:rStyle w:val="a6"/>
                <w:rFonts w:ascii="Times New Roman" w:hAnsi="Times New Roman" w:cs="Times New Roman"/>
                <w:noProof/>
                <w:sz w:val="24"/>
                <w:szCs w:val="24"/>
              </w:rPr>
              <w:t xml:space="preserve">Кодировка по МКБ 10 </w:t>
            </w:r>
            <w:r w:rsidR="0065399D">
              <w:rPr>
                <w:rStyle w:val="a6"/>
                <w:rFonts w:ascii="Times New Roman" w:hAnsi="Times New Roman" w:cs="Times New Roman"/>
                <w:noProof/>
                <w:sz w:val="24"/>
                <w:szCs w:val="24"/>
              </w:rPr>
              <w:t>…………………………………………………………………...</w:t>
            </w:r>
            <w:r w:rsidR="00B82B33">
              <w:rPr>
                <w:rFonts w:ascii="Times New Roman" w:hAnsi="Times New Roman" w:cs="Times New Roman"/>
                <w:noProof/>
                <w:webHidden/>
                <w:sz w:val="24"/>
                <w:szCs w:val="24"/>
              </w:rPr>
              <w:t>5</w:t>
            </w:r>
          </w:hyperlink>
        </w:p>
        <w:p w14:paraId="05F5C5AE" w14:textId="77777777" w:rsidR="00FB464F" w:rsidRPr="0065399D" w:rsidRDefault="001A3A0D" w:rsidP="00433913">
          <w:pPr>
            <w:pStyle w:val="21"/>
            <w:tabs>
              <w:tab w:val="right" w:leader="dot" w:pos="10456"/>
            </w:tabs>
            <w:rPr>
              <w:rFonts w:ascii="Times New Roman" w:hAnsi="Times New Roman" w:cs="Times New Roman"/>
              <w:noProof/>
              <w:sz w:val="24"/>
              <w:szCs w:val="24"/>
            </w:rPr>
          </w:pPr>
          <w:hyperlink w:anchor="_Toc89700428" w:history="1">
            <w:r w:rsidR="00FB464F" w:rsidRPr="0065399D">
              <w:rPr>
                <w:rStyle w:val="a6"/>
                <w:rFonts w:ascii="Times New Roman" w:hAnsi="Times New Roman" w:cs="Times New Roman"/>
                <w:noProof/>
                <w:sz w:val="24"/>
                <w:szCs w:val="24"/>
              </w:rPr>
              <w:t>1.5 Классификация заболевания</w:t>
            </w:r>
            <w:r w:rsidR="00433913" w:rsidRPr="0065399D">
              <w:rPr>
                <w:rStyle w:val="a6"/>
                <w:rFonts w:ascii="Times New Roman" w:hAnsi="Times New Roman" w:cs="Times New Roman"/>
                <w:noProof/>
                <w:sz w:val="24"/>
                <w:szCs w:val="24"/>
              </w:rPr>
              <w:t xml:space="preserve"> </w:t>
            </w:r>
            <w:r w:rsidR="0065399D">
              <w:rPr>
                <w:rStyle w:val="a6"/>
                <w:rFonts w:ascii="Times New Roman" w:hAnsi="Times New Roman" w:cs="Times New Roman"/>
                <w:noProof/>
                <w:sz w:val="24"/>
                <w:szCs w:val="24"/>
              </w:rPr>
              <w:t>……………………………………………………………</w:t>
            </w:r>
            <w:r w:rsidR="00B82B33">
              <w:rPr>
                <w:rFonts w:ascii="Times New Roman" w:hAnsi="Times New Roman" w:cs="Times New Roman"/>
                <w:noProof/>
                <w:webHidden/>
                <w:sz w:val="24"/>
                <w:szCs w:val="24"/>
              </w:rPr>
              <w:t>5</w:t>
            </w:r>
          </w:hyperlink>
        </w:p>
        <w:p w14:paraId="40AD6639" w14:textId="77777777" w:rsidR="00FB464F" w:rsidRPr="0065399D" w:rsidRDefault="001A3A0D" w:rsidP="00433913">
          <w:pPr>
            <w:pStyle w:val="21"/>
            <w:tabs>
              <w:tab w:val="right" w:leader="dot" w:pos="10456"/>
            </w:tabs>
            <w:rPr>
              <w:rFonts w:ascii="Times New Roman" w:hAnsi="Times New Roman" w:cs="Times New Roman"/>
              <w:noProof/>
              <w:sz w:val="24"/>
              <w:szCs w:val="24"/>
            </w:rPr>
          </w:pPr>
          <w:hyperlink w:anchor="_Toc89700429" w:history="1">
            <w:r w:rsidR="00FB464F" w:rsidRPr="0065399D">
              <w:rPr>
                <w:rStyle w:val="a6"/>
                <w:rFonts w:ascii="Times New Roman" w:hAnsi="Times New Roman" w:cs="Times New Roman"/>
                <w:noProof/>
                <w:sz w:val="24"/>
                <w:szCs w:val="24"/>
              </w:rPr>
              <w:t>1.6 Клиническая картина заболевания</w:t>
            </w:r>
            <w:r w:rsidR="00433913" w:rsidRPr="0065399D">
              <w:rPr>
                <w:rStyle w:val="a6"/>
                <w:rFonts w:ascii="Times New Roman" w:hAnsi="Times New Roman" w:cs="Times New Roman"/>
                <w:noProof/>
                <w:sz w:val="24"/>
                <w:szCs w:val="24"/>
              </w:rPr>
              <w:t xml:space="preserve"> </w:t>
            </w:r>
            <w:r w:rsidR="0065399D">
              <w:rPr>
                <w:rStyle w:val="a6"/>
                <w:rFonts w:ascii="Times New Roman" w:hAnsi="Times New Roman" w:cs="Times New Roman"/>
                <w:noProof/>
                <w:sz w:val="24"/>
                <w:szCs w:val="24"/>
              </w:rPr>
              <w:t>……………………………………………………..</w:t>
            </w:r>
            <w:r w:rsidR="00B82B33">
              <w:rPr>
                <w:rFonts w:ascii="Times New Roman" w:hAnsi="Times New Roman" w:cs="Times New Roman"/>
                <w:noProof/>
                <w:webHidden/>
                <w:sz w:val="24"/>
                <w:szCs w:val="24"/>
              </w:rPr>
              <w:t>5</w:t>
            </w:r>
          </w:hyperlink>
        </w:p>
        <w:p w14:paraId="57377385" w14:textId="77777777" w:rsidR="00FB464F" w:rsidRPr="0065399D" w:rsidRDefault="001A3A0D" w:rsidP="0065399D">
          <w:pPr>
            <w:pStyle w:val="11"/>
            <w:rPr>
              <w:b w:val="0"/>
              <w:bCs w:val="0"/>
            </w:rPr>
          </w:pPr>
          <w:hyperlink w:anchor="_Toc89700430" w:history="1">
            <w:r w:rsidR="00FB464F" w:rsidRPr="0065399D">
              <w:rPr>
                <w:rStyle w:val="a6"/>
                <w:b w:val="0"/>
                <w:bCs w:val="0"/>
              </w:rPr>
              <w:t>2. Диагностика заболевания</w:t>
            </w:r>
            <w:r w:rsidR="00433913" w:rsidRPr="0065399D">
              <w:rPr>
                <w:rStyle w:val="a6"/>
                <w:b w:val="0"/>
                <w:bCs w:val="0"/>
              </w:rPr>
              <w:t xml:space="preserve"> </w:t>
            </w:r>
            <w:r w:rsidR="0065399D">
              <w:rPr>
                <w:rStyle w:val="a6"/>
                <w:b w:val="0"/>
                <w:bCs w:val="0"/>
              </w:rPr>
              <w:t>…………………………………………………………………...</w:t>
            </w:r>
            <w:r w:rsidR="00B82B33">
              <w:rPr>
                <w:b w:val="0"/>
                <w:bCs w:val="0"/>
                <w:webHidden/>
              </w:rPr>
              <w:t>6</w:t>
            </w:r>
          </w:hyperlink>
        </w:p>
        <w:p w14:paraId="055794DB" w14:textId="77777777" w:rsidR="00FB464F" w:rsidRPr="0065399D" w:rsidRDefault="001A3A0D" w:rsidP="00433913">
          <w:pPr>
            <w:pStyle w:val="21"/>
            <w:tabs>
              <w:tab w:val="right" w:leader="dot" w:pos="10456"/>
            </w:tabs>
            <w:rPr>
              <w:rFonts w:ascii="Times New Roman" w:hAnsi="Times New Roman" w:cs="Times New Roman"/>
              <w:noProof/>
              <w:sz w:val="24"/>
              <w:szCs w:val="24"/>
            </w:rPr>
          </w:pPr>
          <w:hyperlink w:anchor="_Toc89700431" w:history="1">
            <w:r w:rsidR="00FB464F" w:rsidRPr="0065399D">
              <w:rPr>
                <w:rStyle w:val="a6"/>
                <w:rFonts w:ascii="Times New Roman" w:hAnsi="Times New Roman" w:cs="Times New Roman"/>
                <w:noProof/>
                <w:sz w:val="24"/>
                <w:szCs w:val="24"/>
              </w:rPr>
              <w:t>2.1 Жалобы и анамнез</w:t>
            </w:r>
            <w:r w:rsidR="00433913" w:rsidRPr="0065399D">
              <w:rPr>
                <w:rStyle w:val="a6"/>
                <w:rFonts w:ascii="Times New Roman" w:hAnsi="Times New Roman" w:cs="Times New Roman"/>
                <w:noProof/>
                <w:sz w:val="24"/>
                <w:szCs w:val="24"/>
              </w:rPr>
              <w:t xml:space="preserve"> </w:t>
            </w:r>
            <w:r w:rsidR="0065399D">
              <w:rPr>
                <w:rStyle w:val="a6"/>
                <w:rFonts w:ascii="Times New Roman" w:hAnsi="Times New Roman" w:cs="Times New Roman"/>
                <w:noProof/>
                <w:sz w:val="24"/>
                <w:szCs w:val="24"/>
              </w:rPr>
              <w:t>……………………………………………………………………….</w:t>
            </w:r>
            <w:r w:rsidR="00FB464F" w:rsidRPr="0065399D">
              <w:rPr>
                <w:rFonts w:ascii="Times New Roman" w:hAnsi="Times New Roman" w:cs="Times New Roman"/>
                <w:noProof/>
                <w:webHidden/>
                <w:sz w:val="24"/>
                <w:szCs w:val="24"/>
              </w:rPr>
              <w:fldChar w:fldCharType="begin"/>
            </w:r>
            <w:r w:rsidR="00FB464F" w:rsidRPr="0065399D">
              <w:rPr>
                <w:rFonts w:ascii="Times New Roman" w:hAnsi="Times New Roman" w:cs="Times New Roman"/>
                <w:noProof/>
                <w:webHidden/>
                <w:sz w:val="24"/>
                <w:szCs w:val="24"/>
              </w:rPr>
              <w:instrText xml:space="preserve"> PAGEREF _Toc89700431 \h </w:instrText>
            </w:r>
            <w:r w:rsidR="00FB464F" w:rsidRPr="0065399D">
              <w:rPr>
                <w:rFonts w:ascii="Times New Roman" w:hAnsi="Times New Roman" w:cs="Times New Roman"/>
                <w:noProof/>
                <w:webHidden/>
                <w:sz w:val="24"/>
                <w:szCs w:val="24"/>
              </w:rPr>
            </w:r>
            <w:r w:rsidR="00FB464F" w:rsidRPr="0065399D">
              <w:rPr>
                <w:rFonts w:ascii="Times New Roman" w:hAnsi="Times New Roman" w:cs="Times New Roman"/>
                <w:noProof/>
                <w:webHidden/>
                <w:sz w:val="24"/>
                <w:szCs w:val="24"/>
              </w:rPr>
              <w:fldChar w:fldCharType="separate"/>
            </w:r>
            <w:r w:rsidR="00CB4E39">
              <w:rPr>
                <w:rFonts w:ascii="Times New Roman" w:hAnsi="Times New Roman" w:cs="Times New Roman"/>
                <w:noProof/>
                <w:webHidden/>
                <w:sz w:val="24"/>
                <w:szCs w:val="24"/>
              </w:rPr>
              <w:t>7</w:t>
            </w:r>
            <w:r w:rsidR="00FB464F" w:rsidRPr="0065399D">
              <w:rPr>
                <w:rFonts w:ascii="Times New Roman" w:hAnsi="Times New Roman" w:cs="Times New Roman"/>
                <w:noProof/>
                <w:webHidden/>
                <w:sz w:val="24"/>
                <w:szCs w:val="24"/>
              </w:rPr>
              <w:fldChar w:fldCharType="end"/>
            </w:r>
          </w:hyperlink>
        </w:p>
        <w:p w14:paraId="0BF63961" w14:textId="77777777" w:rsidR="00FB464F" w:rsidRPr="0065399D" w:rsidRDefault="001A3A0D" w:rsidP="00433913">
          <w:pPr>
            <w:pStyle w:val="21"/>
            <w:tabs>
              <w:tab w:val="right" w:leader="dot" w:pos="10456"/>
            </w:tabs>
            <w:rPr>
              <w:rFonts w:ascii="Times New Roman" w:hAnsi="Times New Roman" w:cs="Times New Roman"/>
              <w:noProof/>
              <w:sz w:val="24"/>
              <w:szCs w:val="24"/>
            </w:rPr>
          </w:pPr>
          <w:hyperlink w:anchor="_Toc89700432" w:history="1">
            <w:r w:rsidR="00FB464F" w:rsidRPr="0065399D">
              <w:rPr>
                <w:rStyle w:val="a6"/>
                <w:rFonts w:ascii="Times New Roman" w:hAnsi="Times New Roman" w:cs="Times New Roman"/>
                <w:noProof/>
                <w:sz w:val="24"/>
                <w:szCs w:val="24"/>
              </w:rPr>
              <w:t>2.2 Физикальное обследование</w:t>
            </w:r>
            <w:r w:rsidR="00433913" w:rsidRPr="0065399D">
              <w:rPr>
                <w:rStyle w:val="a6"/>
                <w:rFonts w:ascii="Times New Roman" w:hAnsi="Times New Roman" w:cs="Times New Roman"/>
                <w:noProof/>
                <w:sz w:val="24"/>
                <w:szCs w:val="24"/>
              </w:rPr>
              <w:t xml:space="preserve"> </w:t>
            </w:r>
            <w:r w:rsidR="0065399D">
              <w:rPr>
                <w:rStyle w:val="a6"/>
                <w:rFonts w:ascii="Times New Roman" w:hAnsi="Times New Roman" w:cs="Times New Roman"/>
                <w:noProof/>
                <w:sz w:val="24"/>
                <w:szCs w:val="24"/>
              </w:rPr>
              <w:t>……………………………………………………………..</w:t>
            </w:r>
            <w:r w:rsidR="00B82B33">
              <w:rPr>
                <w:rFonts w:ascii="Times New Roman" w:hAnsi="Times New Roman" w:cs="Times New Roman"/>
                <w:noProof/>
                <w:webHidden/>
                <w:sz w:val="24"/>
                <w:szCs w:val="24"/>
              </w:rPr>
              <w:t>7</w:t>
            </w:r>
          </w:hyperlink>
        </w:p>
        <w:p w14:paraId="0003EAFA" w14:textId="77777777" w:rsidR="00FB464F" w:rsidRPr="0065399D" w:rsidRDefault="001A3A0D" w:rsidP="00433913">
          <w:pPr>
            <w:pStyle w:val="21"/>
            <w:tabs>
              <w:tab w:val="right" w:leader="dot" w:pos="10456"/>
            </w:tabs>
            <w:rPr>
              <w:rFonts w:ascii="Times New Roman" w:hAnsi="Times New Roman" w:cs="Times New Roman"/>
              <w:noProof/>
              <w:sz w:val="24"/>
              <w:szCs w:val="24"/>
            </w:rPr>
          </w:pPr>
          <w:hyperlink w:anchor="_Toc89700433" w:history="1">
            <w:r w:rsidR="00FB464F" w:rsidRPr="0065399D">
              <w:rPr>
                <w:rStyle w:val="a6"/>
                <w:rFonts w:ascii="Times New Roman" w:hAnsi="Times New Roman" w:cs="Times New Roman"/>
                <w:noProof/>
                <w:sz w:val="24"/>
                <w:szCs w:val="24"/>
              </w:rPr>
              <w:t>2.3 Лабораторные диагностические исследования</w:t>
            </w:r>
            <w:r w:rsidR="00433913" w:rsidRPr="0065399D">
              <w:rPr>
                <w:rStyle w:val="a6"/>
                <w:rFonts w:ascii="Times New Roman" w:hAnsi="Times New Roman" w:cs="Times New Roman"/>
                <w:noProof/>
                <w:sz w:val="24"/>
                <w:szCs w:val="24"/>
              </w:rPr>
              <w:t xml:space="preserve"> </w:t>
            </w:r>
            <w:r w:rsidR="0065399D">
              <w:rPr>
                <w:rStyle w:val="a6"/>
                <w:rFonts w:ascii="Times New Roman" w:hAnsi="Times New Roman" w:cs="Times New Roman"/>
                <w:noProof/>
                <w:sz w:val="24"/>
                <w:szCs w:val="24"/>
              </w:rPr>
              <w:t>………………………………………..</w:t>
            </w:r>
            <w:r w:rsidR="00B82B33">
              <w:rPr>
                <w:rFonts w:ascii="Times New Roman" w:hAnsi="Times New Roman" w:cs="Times New Roman"/>
                <w:noProof/>
                <w:webHidden/>
                <w:sz w:val="24"/>
                <w:szCs w:val="24"/>
              </w:rPr>
              <w:t>7</w:t>
            </w:r>
          </w:hyperlink>
        </w:p>
        <w:p w14:paraId="315A16CB" w14:textId="77777777" w:rsidR="00FB464F" w:rsidRPr="0065399D" w:rsidRDefault="001A3A0D" w:rsidP="00433913">
          <w:pPr>
            <w:pStyle w:val="21"/>
            <w:tabs>
              <w:tab w:val="right" w:leader="dot" w:pos="10456"/>
            </w:tabs>
            <w:rPr>
              <w:rFonts w:ascii="Times New Roman" w:hAnsi="Times New Roman" w:cs="Times New Roman"/>
              <w:noProof/>
              <w:sz w:val="24"/>
              <w:szCs w:val="24"/>
            </w:rPr>
          </w:pPr>
          <w:hyperlink w:anchor="_Toc89700434" w:history="1">
            <w:r w:rsidR="00FB464F" w:rsidRPr="0065399D">
              <w:rPr>
                <w:rStyle w:val="a6"/>
                <w:rFonts w:ascii="Times New Roman" w:hAnsi="Times New Roman" w:cs="Times New Roman"/>
                <w:noProof/>
                <w:sz w:val="24"/>
                <w:szCs w:val="24"/>
              </w:rPr>
              <w:t>2.4 Инструментальные диагностические исследования</w:t>
            </w:r>
            <w:r w:rsidR="00433913" w:rsidRPr="0065399D">
              <w:rPr>
                <w:rStyle w:val="a6"/>
                <w:rFonts w:ascii="Times New Roman" w:hAnsi="Times New Roman" w:cs="Times New Roman"/>
                <w:noProof/>
                <w:sz w:val="24"/>
                <w:szCs w:val="24"/>
              </w:rPr>
              <w:t xml:space="preserve"> </w:t>
            </w:r>
            <w:r w:rsidR="0065399D">
              <w:rPr>
                <w:rStyle w:val="a6"/>
                <w:rFonts w:ascii="Times New Roman" w:hAnsi="Times New Roman" w:cs="Times New Roman"/>
                <w:noProof/>
                <w:sz w:val="24"/>
                <w:szCs w:val="24"/>
              </w:rPr>
              <w:t>…………………………………..</w:t>
            </w:r>
            <w:r w:rsidR="00FB464F" w:rsidRPr="0065399D">
              <w:rPr>
                <w:rFonts w:ascii="Times New Roman" w:hAnsi="Times New Roman" w:cs="Times New Roman"/>
                <w:noProof/>
                <w:webHidden/>
                <w:sz w:val="24"/>
                <w:szCs w:val="24"/>
              </w:rPr>
              <w:fldChar w:fldCharType="begin"/>
            </w:r>
            <w:r w:rsidR="00FB464F" w:rsidRPr="0065399D">
              <w:rPr>
                <w:rFonts w:ascii="Times New Roman" w:hAnsi="Times New Roman" w:cs="Times New Roman"/>
                <w:noProof/>
                <w:webHidden/>
                <w:sz w:val="24"/>
                <w:szCs w:val="24"/>
              </w:rPr>
              <w:instrText xml:space="preserve"> PAGEREF _Toc89700434 \h </w:instrText>
            </w:r>
            <w:r w:rsidR="00FB464F" w:rsidRPr="0065399D">
              <w:rPr>
                <w:rFonts w:ascii="Times New Roman" w:hAnsi="Times New Roman" w:cs="Times New Roman"/>
                <w:noProof/>
                <w:webHidden/>
                <w:sz w:val="24"/>
                <w:szCs w:val="24"/>
              </w:rPr>
            </w:r>
            <w:r w:rsidR="00FB464F" w:rsidRPr="0065399D">
              <w:rPr>
                <w:rFonts w:ascii="Times New Roman" w:hAnsi="Times New Roman" w:cs="Times New Roman"/>
                <w:noProof/>
                <w:webHidden/>
                <w:sz w:val="24"/>
                <w:szCs w:val="24"/>
              </w:rPr>
              <w:fldChar w:fldCharType="separate"/>
            </w:r>
            <w:r w:rsidR="00CB4E39">
              <w:rPr>
                <w:rFonts w:ascii="Times New Roman" w:hAnsi="Times New Roman" w:cs="Times New Roman"/>
                <w:noProof/>
                <w:webHidden/>
                <w:sz w:val="24"/>
                <w:szCs w:val="24"/>
              </w:rPr>
              <w:t>9</w:t>
            </w:r>
            <w:r w:rsidR="00FB464F" w:rsidRPr="0065399D">
              <w:rPr>
                <w:rFonts w:ascii="Times New Roman" w:hAnsi="Times New Roman" w:cs="Times New Roman"/>
                <w:noProof/>
                <w:webHidden/>
                <w:sz w:val="24"/>
                <w:szCs w:val="24"/>
              </w:rPr>
              <w:fldChar w:fldCharType="end"/>
            </w:r>
          </w:hyperlink>
        </w:p>
        <w:p w14:paraId="68293666" w14:textId="77777777" w:rsidR="00FB464F" w:rsidRPr="0065399D" w:rsidRDefault="001A3A0D" w:rsidP="00433913">
          <w:pPr>
            <w:pStyle w:val="21"/>
            <w:tabs>
              <w:tab w:val="right" w:leader="dot" w:pos="10456"/>
            </w:tabs>
            <w:rPr>
              <w:rFonts w:ascii="Times New Roman" w:hAnsi="Times New Roman" w:cs="Times New Roman"/>
              <w:noProof/>
              <w:sz w:val="24"/>
              <w:szCs w:val="24"/>
            </w:rPr>
          </w:pPr>
          <w:hyperlink w:anchor="_Toc89700435" w:history="1">
            <w:r w:rsidR="00FB464F" w:rsidRPr="0065399D">
              <w:rPr>
                <w:rStyle w:val="a6"/>
                <w:rFonts w:ascii="Times New Roman" w:hAnsi="Times New Roman" w:cs="Times New Roman"/>
                <w:noProof/>
                <w:sz w:val="24"/>
                <w:szCs w:val="24"/>
              </w:rPr>
              <w:t>2.5 Иные диагностические исследования</w:t>
            </w:r>
            <w:r w:rsidR="00433913" w:rsidRPr="0065399D">
              <w:rPr>
                <w:rStyle w:val="a6"/>
                <w:rFonts w:ascii="Times New Roman" w:hAnsi="Times New Roman" w:cs="Times New Roman"/>
                <w:noProof/>
                <w:sz w:val="24"/>
                <w:szCs w:val="24"/>
              </w:rPr>
              <w:t xml:space="preserve"> </w:t>
            </w:r>
            <w:r w:rsidR="0065399D">
              <w:rPr>
                <w:rStyle w:val="a6"/>
                <w:rFonts w:ascii="Times New Roman" w:hAnsi="Times New Roman" w:cs="Times New Roman"/>
                <w:noProof/>
                <w:sz w:val="24"/>
                <w:szCs w:val="24"/>
              </w:rPr>
              <w:t>………………………………………………….</w:t>
            </w:r>
            <w:r w:rsidR="00FB464F" w:rsidRPr="0065399D">
              <w:rPr>
                <w:rFonts w:ascii="Times New Roman" w:hAnsi="Times New Roman" w:cs="Times New Roman"/>
                <w:noProof/>
                <w:webHidden/>
                <w:sz w:val="24"/>
                <w:szCs w:val="24"/>
              </w:rPr>
              <w:fldChar w:fldCharType="begin"/>
            </w:r>
            <w:r w:rsidR="00FB464F" w:rsidRPr="0065399D">
              <w:rPr>
                <w:rFonts w:ascii="Times New Roman" w:hAnsi="Times New Roman" w:cs="Times New Roman"/>
                <w:noProof/>
                <w:webHidden/>
                <w:sz w:val="24"/>
                <w:szCs w:val="24"/>
              </w:rPr>
              <w:instrText xml:space="preserve"> PAGEREF _Toc89700435 \h </w:instrText>
            </w:r>
            <w:r w:rsidR="00FB464F" w:rsidRPr="0065399D">
              <w:rPr>
                <w:rFonts w:ascii="Times New Roman" w:hAnsi="Times New Roman" w:cs="Times New Roman"/>
                <w:noProof/>
                <w:webHidden/>
                <w:sz w:val="24"/>
                <w:szCs w:val="24"/>
              </w:rPr>
            </w:r>
            <w:r w:rsidR="00FB464F" w:rsidRPr="0065399D">
              <w:rPr>
                <w:rFonts w:ascii="Times New Roman" w:hAnsi="Times New Roman" w:cs="Times New Roman"/>
                <w:noProof/>
                <w:webHidden/>
                <w:sz w:val="24"/>
                <w:szCs w:val="24"/>
              </w:rPr>
              <w:fldChar w:fldCharType="separate"/>
            </w:r>
            <w:r w:rsidR="00CB4E39">
              <w:rPr>
                <w:rFonts w:ascii="Times New Roman" w:hAnsi="Times New Roman" w:cs="Times New Roman"/>
                <w:noProof/>
                <w:webHidden/>
                <w:sz w:val="24"/>
                <w:szCs w:val="24"/>
              </w:rPr>
              <w:t>9</w:t>
            </w:r>
            <w:r w:rsidR="00FB464F" w:rsidRPr="0065399D">
              <w:rPr>
                <w:rFonts w:ascii="Times New Roman" w:hAnsi="Times New Roman" w:cs="Times New Roman"/>
                <w:noProof/>
                <w:webHidden/>
                <w:sz w:val="24"/>
                <w:szCs w:val="24"/>
              </w:rPr>
              <w:fldChar w:fldCharType="end"/>
            </w:r>
          </w:hyperlink>
        </w:p>
        <w:p w14:paraId="1018C7C1" w14:textId="77777777" w:rsidR="00FB464F" w:rsidRPr="0065399D" w:rsidRDefault="001A3A0D" w:rsidP="0065399D">
          <w:pPr>
            <w:pStyle w:val="11"/>
            <w:rPr>
              <w:b w:val="0"/>
              <w:bCs w:val="0"/>
            </w:rPr>
          </w:pPr>
          <w:hyperlink w:anchor="_Toc89700436" w:history="1">
            <w:r w:rsidR="00FB464F" w:rsidRPr="0065399D">
              <w:rPr>
                <w:rStyle w:val="a6"/>
                <w:b w:val="0"/>
                <w:bCs w:val="0"/>
              </w:rPr>
              <w:t>3. Лечение</w:t>
            </w:r>
            <w:r w:rsidR="0065399D" w:rsidRPr="0065399D">
              <w:rPr>
                <w:rStyle w:val="a6"/>
                <w:b w:val="0"/>
                <w:bCs w:val="0"/>
              </w:rPr>
              <w:t xml:space="preserve"> </w:t>
            </w:r>
            <w:r w:rsidR="0065399D">
              <w:rPr>
                <w:rStyle w:val="a6"/>
                <w:b w:val="0"/>
                <w:bCs w:val="0"/>
              </w:rPr>
              <w:t>…………………………………………………………………………………….</w:t>
            </w:r>
            <w:r w:rsidR="00433913" w:rsidRPr="0065399D">
              <w:rPr>
                <w:rStyle w:val="a6"/>
                <w:b w:val="0"/>
                <w:bCs w:val="0"/>
              </w:rPr>
              <w:t xml:space="preserve"> </w:t>
            </w:r>
            <w:r w:rsidR="00FB464F" w:rsidRPr="0065399D">
              <w:rPr>
                <w:b w:val="0"/>
                <w:bCs w:val="0"/>
                <w:webHidden/>
              </w:rPr>
              <w:fldChar w:fldCharType="begin"/>
            </w:r>
            <w:r w:rsidR="00FB464F" w:rsidRPr="0065399D">
              <w:rPr>
                <w:b w:val="0"/>
                <w:bCs w:val="0"/>
                <w:webHidden/>
              </w:rPr>
              <w:instrText xml:space="preserve"> PAGEREF _Toc89700436 \h </w:instrText>
            </w:r>
            <w:r w:rsidR="00FB464F" w:rsidRPr="0065399D">
              <w:rPr>
                <w:b w:val="0"/>
                <w:bCs w:val="0"/>
                <w:webHidden/>
              </w:rPr>
            </w:r>
            <w:r w:rsidR="00FB464F" w:rsidRPr="0065399D">
              <w:rPr>
                <w:b w:val="0"/>
                <w:bCs w:val="0"/>
                <w:webHidden/>
              </w:rPr>
              <w:fldChar w:fldCharType="separate"/>
            </w:r>
            <w:r w:rsidR="00CB4E39">
              <w:rPr>
                <w:b w:val="0"/>
                <w:bCs w:val="0"/>
                <w:webHidden/>
              </w:rPr>
              <w:t>10</w:t>
            </w:r>
            <w:r w:rsidR="00FB464F" w:rsidRPr="0065399D">
              <w:rPr>
                <w:b w:val="0"/>
                <w:bCs w:val="0"/>
                <w:webHidden/>
              </w:rPr>
              <w:fldChar w:fldCharType="end"/>
            </w:r>
          </w:hyperlink>
        </w:p>
        <w:p w14:paraId="21B3E712" w14:textId="77777777" w:rsidR="00FB464F" w:rsidRPr="0065399D" w:rsidRDefault="001A3A0D" w:rsidP="0065399D">
          <w:pPr>
            <w:pStyle w:val="21"/>
            <w:tabs>
              <w:tab w:val="right" w:leader="dot" w:pos="10456"/>
            </w:tabs>
            <w:spacing w:after="0"/>
            <w:ind w:left="284"/>
            <w:rPr>
              <w:rFonts w:ascii="Times New Roman" w:hAnsi="Times New Roman" w:cs="Times New Roman"/>
              <w:noProof/>
              <w:sz w:val="24"/>
              <w:szCs w:val="24"/>
            </w:rPr>
          </w:pPr>
          <w:hyperlink w:anchor="_Toc89700437" w:history="1">
            <w:r w:rsidR="00FB464F" w:rsidRPr="0065399D">
              <w:rPr>
                <w:rStyle w:val="a6"/>
                <w:rFonts w:ascii="Times New Roman" w:hAnsi="Times New Roman" w:cs="Times New Roman"/>
                <w:noProof/>
                <w:sz w:val="24"/>
                <w:szCs w:val="24"/>
              </w:rPr>
              <w:t>3.1 Консервативное лечение</w:t>
            </w:r>
            <w:r w:rsidR="00433913" w:rsidRPr="0065399D">
              <w:rPr>
                <w:rStyle w:val="a6"/>
                <w:rFonts w:ascii="Times New Roman" w:hAnsi="Times New Roman" w:cs="Times New Roman"/>
                <w:noProof/>
                <w:sz w:val="24"/>
                <w:szCs w:val="24"/>
              </w:rPr>
              <w:t xml:space="preserve"> </w:t>
            </w:r>
            <w:r w:rsidR="0065399D">
              <w:rPr>
                <w:rStyle w:val="a6"/>
                <w:rFonts w:ascii="Times New Roman" w:hAnsi="Times New Roman" w:cs="Times New Roman"/>
                <w:noProof/>
                <w:sz w:val="24"/>
                <w:szCs w:val="24"/>
              </w:rPr>
              <w:t>……………………………………………………………</w:t>
            </w:r>
            <w:r w:rsidR="00C74534">
              <w:rPr>
                <w:rStyle w:val="a6"/>
                <w:rFonts w:ascii="Times New Roman" w:hAnsi="Times New Roman" w:cs="Times New Roman"/>
                <w:noProof/>
                <w:sz w:val="24"/>
                <w:szCs w:val="24"/>
              </w:rPr>
              <w:t>…</w:t>
            </w:r>
            <w:r w:rsidR="00FB464F" w:rsidRPr="0065399D">
              <w:rPr>
                <w:rFonts w:ascii="Times New Roman" w:hAnsi="Times New Roman" w:cs="Times New Roman"/>
                <w:noProof/>
                <w:webHidden/>
                <w:sz w:val="24"/>
                <w:szCs w:val="24"/>
              </w:rPr>
              <w:fldChar w:fldCharType="begin"/>
            </w:r>
            <w:r w:rsidR="00FB464F" w:rsidRPr="0065399D">
              <w:rPr>
                <w:rFonts w:ascii="Times New Roman" w:hAnsi="Times New Roman" w:cs="Times New Roman"/>
                <w:noProof/>
                <w:webHidden/>
                <w:sz w:val="24"/>
                <w:szCs w:val="24"/>
              </w:rPr>
              <w:instrText xml:space="preserve"> PAGEREF _Toc89700437 \h </w:instrText>
            </w:r>
            <w:r w:rsidR="00FB464F" w:rsidRPr="0065399D">
              <w:rPr>
                <w:rFonts w:ascii="Times New Roman" w:hAnsi="Times New Roman" w:cs="Times New Roman"/>
                <w:noProof/>
                <w:webHidden/>
                <w:sz w:val="24"/>
                <w:szCs w:val="24"/>
              </w:rPr>
            </w:r>
            <w:r w:rsidR="00FB464F" w:rsidRPr="0065399D">
              <w:rPr>
                <w:rFonts w:ascii="Times New Roman" w:hAnsi="Times New Roman" w:cs="Times New Roman"/>
                <w:noProof/>
                <w:webHidden/>
                <w:sz w:val="24"/>
                <w:szCs w:val="24"/>
              </w:rPr>
              <w:fldChar w:fldCharType="separate"/>
            </w:r>
            <w:r w:rsidR="00CB4E39">
              <w:rPr>
                <w:rFonts w:ascii="Times New Roman" w:hAnsi="Times New Roman" w:cs="Times New Roman"/>
                <w:noProof/>
                <w:webHidden/>
                <w:sz w:val="24"/>
                <w:szCs w:val="24"/>
              </w:rPr>
              <w:t>10</w:t>
            </w:r>
            <w:r w:rsidR="00FB464F" w:rsidRPr="0065399D">
              <w:rPr>
                <w:rFonts w:ascii="Times New Roman" w:hAnsi="Times New Roman" w:cs="Times New Roman"/>
                <w:noProof/>
                <w:webHidden/>
                <w:sz w:val="24"/>
                <w:szCs w:val="24"/>
              </w:rPr>
              <w:fldChar w:fldCharType="end"/>
            </w:r>
          </w:hyperlink>
        </w:p>
        <w:p w14:paraId="0DB45A9C" w14:textId="77777777" w:rsidR="00FB464F" w:rsidRPr="0065399D" w:rsidRDefault="001A3A0D" w:rsidP="0065399D">
          <w:pPr>
            <w:pStyle w:val="21"/>
            <w:tabs>
              <w:tab w:val="right" w:leader="dot" w:pos="10456"/>
            </w:tabs>
            <w:spacing w:after="0"/>
            <w:ind w:left="284"/>
            <w:rPr>
              <w:rFonts w:ascii="Times New Roman" w:hAnsi="Times New Roman" w:cs="Times New Roman"/>
              <w:noProof/>
              <w:sz w:val="24"/>
              <w:szCs w:val="24"/>
            </w:rPr>
          </w:pPr>
          <w:hyperlink w:anchor="_Toc89700438" w:history="1">
            <w:r w:rsidR="00FB464F" w:rsidRPr="0065399D">
              <w:rPr>
                <w:rStyle w:val="a6"/>
                <w:rFonts w:ascii="Times New Roman" w:hAnsi="Times New Roman" w:cs="Times New Roman"/>
                <w:noProof/>
                <w:sz w:val="24"/>
                <w:szCs w:val="24"/>
              </w:rPr>
              <w:t xml:space="preserve">3.2 </w:t>
            </w:r>
            <w:r w:rsidR="0065399D">
              <w:rPr>
                <w:rStyle w:val="a6"/>
                <w:rFonts w:ascii="Times New Roman" w:hAnsi="Times New Roman" w:cs="Times New Roman"/>
                <w:noProof/>
                <w:sz w:val="24"/>
                <w:szCs w:val="24"/>
              </w:rPr>
              <w:t>Хирургическое</w:t>
            </w:r>
            <w:r w:rsidR="00FB464F" w:rsidRPr="0065399D">
              <w:rPr>
                <w:rStyle w:val="a6"/>
                <w:rFonts w:ascii="Times New Roman" w:hAnsi="Times New Roman" w:cs="Times New Roman"/>
                <w:noProof/>
                <w:sz w:val="24"/>
                <w:szCs w:val="24"/>
              </w:rPr>
              <w:t xml:space="preserve"> </w:t>
            </w:r>
            <w:r w:rsidR="0065399D">
              <w:rPr>
                <w:rStyle w:val="a6"/>
                <w:rFonts w:ascii="Times New Roman" w:hAnsi="Times New Roman" w:cs="Times New Roman"/>
                <w:noProof/>
                <w:sz w:val="24"/>
                <w:szCs w:val="24"/>
              </w:rPr>
              <w:t>лечение</w:t>
            </w:r>
            <w:r w:rsidR="00433913" w:rsidRPr="0065399D">
              <w:rPr>
                <w:rStyle w:val="a6"/>
                <w:rFonts w:ascii="Times New Roman" w:hAnsi="Times New Roman" w:cs="Times New Roman"/>
                <w:noProof/>
                <w:sz w:val="24"/>
                <w:szCs w:val="24"/>
              </w:rPr>
              <w:t xml:space="preserve"> </w:t>
            </w:r>
            <w:r w:rsidR="0065399D">
              <w:rPr>
                <w:rStyle w:val="a6"/>
                <w:rFonts w:ascii="Times New Roman" w:hAnsi="Times New Roman" w:cs="Times New Roman"/>
                <w:noProof/>
                <w:sz w:val="24"/>
                <w:szCs w:val="24"/>
              </w:rPr>
              <w:t>………………………………………………………….........</w:t>
            </w:r>
            <w:r w:rsidR="002E69B6">
              <w:rPr>
                <w:rFonts w:ascii="Times New Roman" w:hAnsi="Times New Roman" w:cs="Times New Roman"/>
                <w:noProof/>
                <w:webHidden/>
                <w:sz w:val="24"/>
                <w:szCs w:val="24"/>
              </w:rPr>
              <w:t>1</w:t>
            </w:r>
          </w:hyperlink>
          <w:r w:rsidR="00B82B33">
            <w:rPr>
              <w:rFonts w:ascii="Times New Roman" w:hAnsi="Times New Roman" w:cs="Times New Roman"/>
              <w:noProof/>
              <w:sz w:val="24"/>
              <w:szCs w:val="24"/>
            </w:rPr>
            <w:t>2</w:t>
          </w:r>
        </w:p>
        <w:p w14:paraId="5B04C792" w14:textId="77777777" w:rsidR="00FB464F" w:rsidRPr="0065399D" w:rsidRDefault="001A3A0D" w:rsidP="0065399D">
          <w:pPr>
            <w:pStyle w:val="21"/>
            <w:tabs>
              <w:tab w:val="right" w:leader="dot" w:pos="10456"/>
            </w:tabs>
            <w:spacing w:after="0"/>
            <w:ind w:left="284"/>
            <w:rPr>
              <w:rFonts w:ascii="Times New Roman" w:hAnsi="Times New Roman" w:cs="Times New Roman"/>
              <w:noProof/>
              <w:sz w:val="24"/>
              <w:szCs w:val="24"/>
            </w:rPr>
          </w:pPr>
          <w:hyperlink w:anchor="_Toc89700439" w:history="1">
            <w:r w:rsidR="00FB464F" w:rsidRPr="0065399D">
              <w:rPr>
                <w:rStyle w:val="a6"/>
                <w:rFonts w:ascii="Times New Roman" w:hAnsi="Times New Roman" w:cs="Times New Roman"/>
                <w:noProof/>
                <w:sz w:val="24"/>
                <w:szCs w:val="24"/>
              </w:rPr>
              <w:t>3.3 Иное лечение</w:t>
            </w:r>
            <w:r w:rsidR="00433913" w:rsidRPr="0065399D">
              <w:rPr>
                <w:rStyle w:val="a6"/>
                <w:rFonts w:ascii="Times New Roman" w:hAnsi="Times New Roman" w:cs="Times New Roman"/>
                <w:noProof/>
                <w:sz w:val="24"/>
                <w:szCs w:val="24"/>
              </w:rPr>
              <w:t xml:space="preserve"> </w:t>
            </w:r>
            <w:r w:rsidR="0065399D">
              <w:rPr>
                <w:rStyle w:val="a6"/>
                <w:rFonts w:ascii="Times New Roman" w:hAnsi="Times New Roman" w:cs="Times New Roman"/>
                <w:noProof/>
                <w:sz w:val="24"/>
                <w:szCs w:val="24"/>
              </w:rPr>
              <w:t>…………………………………………………………</w:t>
            </w:r>
            <w:r w:rsidR="00A5735E">
              <w:rPr>
                <w:rStyle w:val="a6"/>
                <w:rFonts w:ascii="Times New Roman" w:hAnsi="Times New Roman" w:cs="Times New Roman"/>
                <w:noProof/>
                <w:sz w:val="24"/>
                <w:szCs w:val="24"/>
              </w:rPr>
              <w:t>………………..</w:t>
            </w:r>
            <w:r w:rsidR="002E69B6">
              <w:rPr>
                <w:rFonts w:ascii="Times New Roman" w:hAnsi="Times New Roman" w:cs="Times New Roman"/>
                <w:noProof/>
                <w:webHidden/>
                <w:sz w:val="24"/>
                <w:szCs w:val="24"/>
              </w:rPr>
              <w:t>1</w:t>
            </w:r>
          </w:hyperlink>
          <w:r w:rsidR="00B82B33">
            <w:rPr>
              <w:rFonts w:ascii="Times New Roman" w:hAnsi="Times New Roman" w:cs="Times New Roman"/>
              <w:noProof/>
              <w:sz w:val="24"/>
              <w:szCs w:val="24"/>
            </w:rPr>
            <w:t>2</w:t>
          </w:r>
        </w:p>
        <w:p w14:paraId="61690F05" w14:textId="77777777" w:rsidR="00FB464F" w:rsidRPr="0065399D" w:rsidRDefault="001A3A0D" w:rsidP="0065399D">
          <w:pPr>
            <w:pStyle w:val="11"/>
            <w:rPr>
              <w:b w:val="0"/>
              <w:bCs w:val="0"/>
            </w:rPr>
          </w:pPr>
          <w:hyperlink w:anchor="_Toc89700440" w:history="1">
            <w:r w:rsidR="00FB464F" w:rsidRPr="0065399D">
              <w:rPr>
                <w:rStyle w:val="a6"/>
                <w:b w:val="0"/>
                <w:bCs w:val="0"/>
              </w:rPr>
              <w:t>4.</w:t>
            </w:r>
            <w:r w:rsidR="0065399D" w:rsidRPr="0065399D">
              <w:rPr>
                <w:rStyle w:val="a6"/>
                <w:b w:val="0"/>
                <w:bCs w:val="0"/>
              </w:rPr>
              <w:t xml:space="preserve"> Реабилитация </w:t>
            </w:r>
            <w:r w:rsidR="00A5735E">
              <w:rPr>
                <w:rStyle w:val="a6"/>
                <w:b w:val="0"/>
                <w:bCs w:val="0"/>
              </w:rPr>
              <w:t>……………………………………………………………………………….</w:t>
            </w:r>
            <w:r w:rsidR="00FB464F" w:rsidRPr="0065399D">
              <w:rPr>
                <w:b w:val="0"/>
                <w:bCs w:val="0"/>
                <w:webHidden/>
              </w:rPr>
              <w:fldChar w:fldCharType="begin"/>
            </w:r>
            <w:r w:rsidR="00FB464F" w:rsidRPr="0065399D">
              <w:rPr>
                <w:b w:val="0"/>
                <w:bCs w:val="0"/>
                <w:webHidden/>
              </w:rPr>
              <w:instrText xml:space="preserve"> PAGEREF _Toc89700440 \h </w:instrText>
            </w:r>
            <w:r w:rsidR="00FB464F" w:rsidRPr="0065399D">
              <w:rPr>
                <w:b w:val="0"/>
                <w:bCs w:val="0"/>
                <w:webHidden/>
              </w:rPr>
            </w:r>
            <w:r w:rsidR="00FB464F" w:rsidRPr="0065399D">
              <w:rPr>
                <w:b w:val="0"/>
                <w:bCs w:val="0"/>
                <w:webHidden/>
              </w:rPr>
              <w:fldChar w:fldCharType="separate"/>
            </w:r>
            <w:r w:rsidR="00CB4E39">
              <w:rPr>
                <w:b w:val="0"/>
                <w:bCs w:val="0"/>
                <w:webHidden/>
              </w:rPr>
              <w:t>12</w:t>
            </w:r>
            <w:r w:rsidR="00FB464F" w:rsidRPr="0065399D">
              <w:rPr>
                <w:b w:val="0"/>
                <w:bCs w:val="0"/>
                <w:webHidden/>
              </w:rPr>
              <w:fldChar w:fldCharType="end"/>
            </w:r>
          </w:hyperlink>
        </w:p>
        <w:p w14:paraId="16720AA3" w14:textId="77777777" w:rsidR="00FB464F" w:rsidRPr="0065399D" w:rsidRDefault="001A3A0D" w:rsidP="0065399D">
          <w:pPr>
            <w:pStyle w:val="11"/>
            <w:rPr>
              <w:b w:val="0"/>
              <w:bCs w:val="0"/>
            </w:rPr>
          </w:pPr>
          <w:hyperlink w:anchor="_Toc89700441" w:history="1">
            <w:r w:rsidR="00FB464F" w:rsidRPr="0065399D">
              <w:rPr>
                <w:rStyle w:val="a6"/>
                <w:b w:val="0"/>
                <w:bCs w:val="0"/>
              </w:rPr>
              <w:t>5. Профилактика и диспансерное наблюдение</w:t>
            </w:r>
            <w:r w:rsidR="0065399D" w:rsidRPr="0065399D">
              <w:rPr>
                <w:rStyle w:val="a6"/>
                <w:b w:val="0"/>
                <w:bCs w:val="0"/>
              </w:rPr>
              <w:t xml:space="preserve"> </w:t>
            </w:r>
            <w:r w:rsidR="00A5735E">
              <w:rPr>
                <w:rStyle w:val="a6"/>
                <w:b w:val="0"/>
                <w:bCs w:val="0"/>
              </w:rPr>
              <w:t>……………………………………………..</w:t>
            </w:r>
          </w:hyperlink>
          <w:r w:rsidR="002E69B6">
            <w:rPr>
              <w:b w:val="0"/>
              <w:bCs w:val="0"/>
            </w:rPr>
            <w:t>1</w:t>
          </w:r>
          <w:r w:rsidR="00B82B33">
            <w:rPr>
              <w:b w:val="0"/>
              <w:bCs w:val="0"/>
            </w:rPr>
            <w:t>3</w:t>
          </w:r>
        </w:p>
        <w:p w14:paraId="300EBE32" w14:textId="77777777" w:rsidR="00FB464F" w:rsidRPr="0065399D" w:rsidRDefault="001A3A0D" w:rsidP="0065399D">
          <w:pPr>
            <w:pStyle w:val="11"/>
            <w:rPr>
              <w:b w:val="0"/>
              <w:bCs w:val="0"/>
            </w:rPr>
          </w:pPr>
          <w:hyperlink w:anchor="_Toc89700444" w:history="1">
            <w:r w:rsidR="00FB464F" w:rsidRPr="0065399D">
              <w:rPr>
                <w:rStyle w:val="a6"/>
                <w:b w:val="0"/>
                <w:bCs w:val="0"/>
              </w:rPr>
              <w:t>6. Организация медицинской помощи</w:t>
            </w:r>
            <w:r w:rsidR="00433913" w:rsidRPr="0065399D">
              <w:rPr>
                <w:rStyle w:val="a6"/>
                <w:b w:val="0"/>
                <w:bCs w:val="0"/>
              </w:rPr>
              <w:t xml:space="preserve"> </w:t>
            </w:r>
            <w:r w:rsidR="00A5735E">
              <w:rPr>
                <w:rStyle w:val="a6"/>
                <w:b w:val="0"/>
                <w:bCs w:val="0"/>
              </w:rPr>
              <w:t>………………………………………………………</w:t>
            </w:r>
          </w:hyperlink>
          <w:r w:rsidR="002E69B6">
            <w:rPr>
              <w:b w:val="0"/>
              <w:bCs w:val="0"/>
            </w:rPr>
            <w:t>1</w:t>
          </w:r>
          <w:r w:rsidR="00B82B33">
            <w:rPr>
              <w:b w:val="0"/>
              <w:bCs w:val="0"/>
            </w:rPr>
            <w:t>3</w:t>
          </w:r>
        </w:p>
        <w:p w14:paraId="40A359BC" w14:textId="77777777" w:rsidR="00FB464F" w:rsidRPr="0065399D" w:rsidRDefault="001A3A0D" w:rsidP="0065399D">
          <w:pPr>
            <w:pStyle w:val="11"/>
            <w:rPr>
              <w:b w:val="0"/>
              <w:bCs w:val="0"/>
            </w:rPr>
          </w:pPr>
          <w:hyperlink w:anchor="_Toc89700445" w:history="1">
            <w:r w:rsidR="00FB464F" w:rsidRPr="0065399D">
              <w:rPr>
                <w:rStyle w:val="a6"/>
                <w:b w:val="0"/>
                <w:bCs w:val="0"/>
              </w:rPr>
              <w:t>7.</w:t>
            </w:r>
            <w:r w:rsidR="0065399D" w:rsidRPr="0065399D">
              <w:rPr>
                <w:rStyle w:val="a6"/>
                <w:b w:val="0"/>
                <w:bCs w:val="0"/>
              </w:rPr>
              <w:t xml:space="preserve"> </w:t>
            </w:r>
            <w:r w:rsidR="00FB464F" w:rsidRPr="0065399D">
              <w:rPr>
                <w:rStyle w:val="a6"/>
                <w:b w:val="0"/>
                <w:bCs w:val="0"/>
              </w:rPr>
              <w:t xml:space="preserve">Дополнительная информация, влияющие на исход заболевания </w:t>
            </w:r>
            <w:r w:rsidR="00A5735E">
              <w:rPr>
                <w:rStyle w:val="a6"/>
                <w:b w:val="0"/>
                <w:bCs w:val="0"/>
              </w:rPr>
              <w:t>……………………….</w:t>
            </w:r>
          </w:hyperlink>
          <w:r w:rsidR="002E69B6">
            <w:rPr>
              <w:b w:val="0"/>
              <w:bCs w:val="0"/>
            </w:rPr>
            <w:t>1</w:t>
          </w:r>
          <w:r w:rsidR="00B82B33">
            <w:rPr>
              <w:b w:val="0"/>
              <w:bCs w:val="0"/>
            </w:rPr>
            <w:t>3</w:t>
          </w:r>
        </w:p>
        <w:p w14:paraId="55B64568" w14:textId="77777777" w:rsidR="00FB464F" w:rsidRPr="0065399D" w:rsidRDefault="001A3A0D" w:rsidP="0065399D">
          <w:pPr>
            <w:pStyle w:val="11"/>
            <w:rPr>
              <w:b w:val="0"/>
              <w:bCs w:val="0"/>
            </w:rPr>
          </w:pPr>
          <w:hyperlink w:anchor="_Toc89700446" w:history="1">
            <w:r w:rsidR="00FB464F" w:rsidRPr="0065399D">
              <w:rPr>
                <w:rStyle w:val="a6"/>
                <w:b w:val="0"/>
                <w:bCs w:val="0"/>
              </w:rPr>
              <w:t>Критерии оценки качества медицинской помощи</w:t>
            </w:r>
            <w:r w:rsidR="00433913" w:rsidRPr="0065399D">
              <w:rPr>
                <w:rStyle w:val="a6"/>
                <w:b w:val="0"/>
                <w:bCs w:val="0"/>
              </w:rPr>
              <w:t xml:space="preserve"> </w:t>
            </w:r>
            <w:r w:rsidR="00A5735E">
              <w:rPr>
                <w:rStyle w:val="a6"/>
                <w:b w:val="0"/>
                <w:bCs w:val="0"/>
              </w:rPr>
              <w:t>………………………………………….</w:t>
            </w:r>
          </w:hyperlink>
          <w:r w:rsidR="002E69B6">
            <w:rPr>
              <w:b w:val="0"/>
              <w:bCs w:val="0"/>
            </w:rPr>
            <w:t>1</w:t>
          </w:r>
          <w:r w:rsidR="00B82B33">
            <w:rPr>
              <w:b w:val="0"/>
              <w:bCs w:val="0"/>
            </w:rPr>
            <w:t>4</w:t>
          </w:r>
        </w:p>
        <w:p w14:paraId="4C9184E4" w14:textId="77777777" w:rsidR="00FB464F" w:rsidRPr="0065399D" w:rsidRDefault="001A3A0D" w:rsidP="0065399D">
          <w:pPr>
            <w:pStyle w:val="11"/>
            <w:rPr>
              <w:b w:val="0"/>
              <w:bCs w:val="0"/>
            </w:rPr>
          </w:pPr>
          <w:hyperlink w:anchor="_Toc89700447" w:history="1">
            <w:r w:rsidR="00FB464F" w:rsidRPr="0065399D">
              <w:rPr>
                <w:rStyle w:val="a6"/>
                <w:b w:val="0"/>
                <w:bCs w:val="0"/>
              </w:rPr>
              <w:t>Список</w:t>
            </w:r>
            <w:r w:rsidR="00FB464F" w:rsidRPr="0065399D">
              <w:rPr>
                <w:rStyle w:val="a6"/>
                <w:b w:val="0"/>
                <w:bCs w:val="0"/>
                <w:lang w:val="en-US"/>
              </w:rPr>
              <w:t xml:space="preserve"> </w:t>
            </w:r>
            <w:r w:rsidR="00FB464F" w:rsidRPr="0065399D">
              <w:rPr>
                <w:rStyle w:val="a6"/>
                <w:b w:val="0"/>
                <w:bCs w:val="0"/>
              </w:rPr>
              <w:t>литературы</w:t>
            </w:r>
            <w:r w:rsidR="00433913" w:rsidRPr="0065399D">
              <w:rPr>
                <w:rStyle w:val="a6"/>
                <w:b w:val="0"/>
                <w:bCs w:val="0"/>
              </w:rPr>
              <w:t xml:space="preserve"> </w:t>
            </w:r>
            <w:r w:rsidR="00A5735E">
              <w:rPr>
                <w:rStyle w:val="a6"/>
                <w:b w:val="0"/>
                <w:bCs w:val="0"/>
              </w:rPr>
              <w:t>…………………………………………………………………………...</w:t>
            </w:r>
            <w:r w:rsidR="00FB464F" w:rsidRPr="0065399D">
              <w:rPr>
                <w:b w:val="0"/>
                <w:bCs w:val="0"/>
                <w:webHidden/>
              </w:rPr>
              <w:fldChar w:fldCharType="begin"/>
            </w:r>
            <w:r w:rsidR="00FB464F" w:rsidRPr="0065399D">
              <w:rPr>
                <w:b w:val="0"/>
                <w:bCs w:val="0"/>
                <w:webHidden/>
              </w:rPr>
              <w:instrText xml:space="preserve"> PAGEREF _Toc89700447 \h </w:instrText>
            </w:r>
            <w:r w:rsidR="00FB464F" w:rsidRPr="0065399D">
              <w:rPr>
                <w:b w:val="0"/>
                <w:bCs w:val="0"/>
                <w:webHidden/>
              </w:rPr>
            </w:r>
            <w:r w:rsidR="00FB464F" w:rsidRPr="0065399D">
              <w:rPr>
                <w:b w:val="0"/>
                <w:bCs w:val="0"/>
                <w:webHidden/>
              </w:rPr>
              <w:fldChar w:fldCharType="separate"/>
            </w:r>
            <w:r w:rsidR="00CB4E39">
              <w:rPr>
                <w:b w:val="0"/>
                <w:bCs w:val="0"/>
                <w:webHidden/>
              </w:rPr>
              <w:t>14</w:t>
            </w:r>
            <w:r w:rsidR="00FB464F" w:rsidRPr="0065399D">
              <w:rPr>
                <w:b w:val="0"/>
                <w:bCs w:val="0"/>
                <w:webHidden/>
              </w:rPr>
              <w:fldChar w:fldCharType="end"/>
            </w:r>
          </w:hyperlink>
        </w:p>
        <w:p w14:paraId="05A3FE11" w14:textId="77777777" w:rsidR="00FB464F" w:rsidRPr="0065399D" w:rsidRDefault="001A3A0D" w:rsidP="0065399D">
          <w:pPr>
            <w:pStyle w:val="11"/>
            <w:rPr>
              <w:b w:val="0"/>
              <w:bCs w:val="0"/>
            </w:rPr>
          </w:pPr>
          <w:hyperlink w:anchor="_Toc89700448" w:history="1">
            <w:r w:rsidR="00FB464F" w:rsidRPr="0065399D">
              <w:rPr>
                <w:rStyle w:val="a6"/>
                <w:b w:val="0"/>
                <w:bCs w:val="0"/>
              </w:rPr>
              <w:t xml:space="preserve">Приложение А1. Состав рабочей группы </w:t>
            </w:r>
            <w:r w:rsidR="00433913" w:rsidRPr="0065399D">
              <w:rPr>
                <w:rStyle w:val="a6"/>
                <w:b w:val="0"/>
                <w:bCs w:val="0"/>
              </w:rPr>
              <w:t xml:space="preserve"> </w:t>
            </w:r>
            <w:r w:rsidR="00A5735E">
              <w:rPr>
                <w:rStyle w:val="a6"/>
                <w:b w:val="0"/>
                <w:bCs w:val="0"/>
              </w:rPr>
              <w:t>…………………………………………………..</w:t>
            </w:r>
          </w:hyperlink>
          <w:r w:rsidR="002E69B6">
            <w:rPr>
              <w:b w:val="0"/>
              <w:bCs w:val="0"/>
            </w:rPr>
            <w:t>1</w:t>
          </w:r>
          <w:r w:rsidR="00B82B33">
            <w:rPr>
              <w:b w:val="0"/>
              <w:bCs w:val="0"/>
            </w:rPr>
            <w:t>9</w:t>
          </w:r>
        </w:p>
        <w:p w14:paraId="7F56807A" w14:textId="77777777" w:rsidR="0065399D" w:rsidRPr="0065399D" w:rsidRDefault="0065399D" w:rsidP="0065399D">
          <w:pPr>
            <w:autoSpaceDE w:val="0"/>
            <w:autoSpaceDN w:val="0"/>
            <w:adjustRightInd w:val="0"/>
            <w:spacing w:after="0" w:line="360" w:lineRule="auto"/>
            <w:jc w:val="both"/>
            <w:rPr>
              <w:rFonts w:ascii="Times New Roman" w:hAnsi="Times New Roman" w:cs="Times New Roman"/>
              <w:color w:val="000000"/>
              <w:sz w:val="24"/>
              <w:szCs w:val="24"/>
            </w:rPr>
          </w:pPr>
          <w:r w:rsidRPr="0065399D">
            <w:rPr>
              <w:rFonts w:ascii="Times New Roman" w:hAnsi="Times New Roman" w:cs="Times New Roman"/>
              <w:sz w:val="24"/>
              <w:szCs w:val="24"/>
            </w:rPr>
            <w:fldChar w:fldCharType="begin"/>
          </w:r>
          <w:r w:rsidRPr="0065399D">
            <w:rPr>
              <w:rFonts w:ascii="Times New Roman" w:hAnsi="Times New Roman" w:cs="Times New Roman"/>
              <w:sz w:val="24"/>
              <w:szCs w:val="24"/>
            </w:rPr>
            <w:instrText xml:space="preserve"> HYPERLINK \l "_Toc89700449" </w:instrText>
          </w:r>
          <w:r w:rsidRPr="0065399D">
            <w:rPr>
              <w:rFonts w:ascii="Times New Roman" w:hAnsi="Times New Roman" w:cs="Times New Roman"/>
              <w:sz w:val="24"/>
              <w:szCs w:val="24"/>
            </w:rPr>
            <w:fldChar w:fldCharType="separate"/>
          </w:r>
          <w:r w:rsidR="00FB464F" w:rsidRPr="0065399D">
            <w:rPr>
              <w:rStyle w:val="a6"/>
              <w:rFonts w:ascii="Times New Roman" w:hAnsi="Times New Roman" w:cs="Times New Roman"/>
              <w:noProof/>
              <w:sz w:val="24"/>
              <w:szCs w:val="24"/>
            </w:rPr>
            <w:t xml:space="preserve">Приложение А2. </w:t>
          </w:r>
          <w:r w:rsidRPr="0065399D">
            <w:rPr>
              <w:rFonts w:ascii="Times New Roman" w:hAnsi="Times New Roman" w:cs="Times New Roman"/>
              <w:color w:val="000000"/>
              <w:sz w:val="24"/>
              <w:szCs w:val="24"/>
            </w:rPr>
            <w:t xml:space="preserve">Справочные материалы, включая соответствие показаний к   </w:t>
          </w:r>
        </w:p>
        <w:p w14:paraId="348BD244" w14:textId="77777777" w:rsidR="0065399D" w:rsidRPr="0065399D" w:rsidRDefault="0065399D" w:rsidP="0065399D">
          <w:pPr>
            <w:autoSpaceDE w:val="0"/>
            <w:autoSpaceDN w:val="0"/>
            <w:adjustRightInd w:val="0"/>
            <w:spacing w:after="0" w:line="360" w:lineRule="auto"/>
            <w:jc w:val="both"/>
            <w:rPr>
              <w:rFonts w:ascii="Times New Roman" w:hAnsi="Times New Roman" w:cs="Times New Roman"/>
              <w:color w:val="000000"/>
              <w:sz w:val="24"/>
              <w:szCs w:val="24"/>
            </w:rPr>
          </w:pPr>
          <w:r w:rsidRPr="0065399D">
            <w:rPr>
              <w:rFonts w:ascii="Times New Roman" w:hAnsi="Times New Roman" w:cs="Times New Roman"/>
              <w:color w:val="000000"/>
              <w:sz w:val="24"/>
              <w:szCs w:val="24"/>
            </w:rPr>
            <w:t xml:space="preserve">применению и противопоказаний, способов применения и доз лекарственных  </w:t>
          </w:r>
        </w:p>
        <w:p w14:paraId="730E3D9C" w14:textId="77777777" w:rsidR="00FB464F" w:rsidRPr="0065399D" w:rsidRDefault="0065399D" w:rsidP="0065399D">
          <w:pPr>
            <w:pStyle w:val="11"/>
            <w:rPr>
              <w:b w:val="0"/>
              <w:bCs w:val="0"/>
            </w:rPr>
          </w:pPr>
          <w:r w:rsidRPr="0065399D">
            <w:rPr>
              <w:b w:val="0"/>
              <w:bCs w:val="0"/>
              <w:color w:val="000000"/>
            </w:rPr>
            <w:t>препаратов инструкции по применению лекарственного препарата</w:t>
          </w:r>
          <w:r w:rsidR="00433913" w:rsidRPr="0065399D">
            <w:rPr>
              <w:rStyle w:val="a6"/>
              <w:b w:val="0"/>
              <w:bCs w:val="0"/>
            </w:rPr>
            <w:t xml:space="preserve"> </w:t>
          </w:r>
          <w:r w:rsidR="00A5735E">
            <w:rPr>
              <w:rStyle w:val="a6"/>
              <w:b w:val="0"/>
              <w:bCs w:val="0"/>
            </w:rPr>
            <w:t>……………………...</w:t>
          </w:r>
          <w:r w:rsidRPr="0065399D">
            <w:rPr>
              <w:b w:val="0"/>
              <w:bCs w:val="0"/>
            </w:rPr>
            <w:fldChar w:fldCharType="end"/>
          </w:r>
          <w:r w:rsidR="002E69B6">
            <w:rPr>
              <w:b w:val="0"/>
              <w:bCs w:val="0"/>
            </w:rPr>
            <w:t>20</w:t>
          </w:r>
        </w:p>
        <w:p w14:paraId="045E91BF" w14:textId="77777777" w:rsidR="00FB464F" w:rsidRPr="0065399D" w:rsidRDefault="001A3A0D" w:rsidP="0065399D">
          <w:pPr>
            <w:pStyle w:val="11"/>
            <w:rPr>
              <w:b w:val="0"/>
              <w:bCs w:val="0"/>
            </w:rPr>
          </w:pPr>
          <w:hyperlink w:anchor="_Toc89700450" w:history="1">
            <w:r w:rsidR="00FB464F" w:rsidRPr="0065399D">
              <w:rPr>
                <w:rStyle w:val="a6"/>
                <w:b w:val="0"/>
                <w:bCs w:val="0"/>
              </w:rPr>
              <w:t>Приложение Б. Алгоритмы действий врача</w:t>
            </w:r>
            <w:r w:rsidR="00433913" w:rsidRPr="0065399D">
              <w:rPr>
                <w:rStyle w:val="a6"/>
                <w:b w:val="0"/>
                <w:bCs w:val="0"/>
              </w:rPr>
              <w:t xml:space="preserve"> </w:t>
            </w:r>
            <w:r w:rsidR="00A5735E">
              <w:rPr>
                <w:rStyle w:val="a6"/>
                <w:b w:val="0"/>
                <w:bCs w:val="0"/>
              </w:rPr>
              <w:t>………………………………………………...</w:t>
            </w:r>
          </w:hyperlink>
          <w:r w:rsidR="002E69B6">
            <w:rPr>
              <w:b w:val="0"/>
              <w:bCs w:val="0"/>
            </w:rPr>
            <w:t>21</w:t>
          </w:r>
        </w:p>
        <w:p w14:paraId="3B09FA78" w14:textId="77777777" w:rsidR="00FB464F" w:rsidRPr="0065399D" w:rsidRDefault="001A3A0D" w:rsidP="0065399D">
          <w:pPr>
            <w:pStyle w:val="11"/>
            <w:rPr>
              <w:b w:val="0"/>
              <w:bCs w:val="0"/>
            </w:rPr>
          </w:pPr>
          <w:hyperlink w:anchor="_Toc89700451" w:history="1">
            <w:r w:rsidR="00FB464F" w:rsidRPr="0065399D">
              <w:rPr>
                <w:rStyle w:val="a6"/>
                <w:b w:val="0"/>
                <w:bCs w:val="0"/>
              </w:rPr>
              <w:t>Приложение В. Информация для пациента</w:t>
            </w:r>
            <w:r w:rsidR="00433913" w:rsidRPr="0065399D">
              <w:rPr>
                <w:rStyle w:val="a6"/>
                <w:b w:val="0"/>
                <w:bCs w:val="0"/>
              </w:rPr>
              <w:t xml:space="preserve"> </w:t>
            </w:r>
            <w:r w:rsidR="00A5735E">
              <w:rPr>
                <w:rStyle w:val="a6"/>
                <w:b w:val="0"/>
                <w:bCs w:val="0"/>
              </w:rPr>
              <w:t>…………………………………………………</w:t>
            </w:r>
          </w:hyperlink>
          <w:r w:rsidR="002E69B6">
            <w:rPr>
              <w:b w:val="0"/>
              <w:bCs w:val="0"/>
            </w:rPr>
            <w:t>2</w:t>
          </w:r>
          <w:r w:rsidR="00B82B33">
            <w:rPr>
              <w:b w:val="0"/>
              <w:bCs w:val="0"/>
            </w:rPr>
            <w:t>2</w:t>
          </w:r>
        </w:p>
        <w:p w14:paraId="08DA9C46" w14:textId="77777777" w:rsidR="00FB464F" w:rsidRPr="0065399D" w:rsidRDefault="001A3A0D" w:rsidP="0065399D">
          <w:pPr>
            <w:pStyle w:val="11"/>
            <w:rPr>
              <w:b w:val="0"/>
              <w:bCs w:val="0"/>
            </w:rPr>
          </w:pPr>
          <w:hyperlink w:anchor="_Toc89700452" w:history="1">
            <w:r w:rsidR="00FB464F" w:rsidRPr="0065399D">
              <w:rPr>
                <w:rStyle w:val="a6"/>
                <w:b w:val="0"/>
                <w:bCs w:val="0"/>
              </w:rPr>
              <w:t>Приложение Г1. Шкалы оценки, опросники и другие оценочные инструменты состояния пациента, приведенные в клинических рекомендациях</w:t>
            </w:r>
            <w:r w:rsidR="00433913" w:rsidRPr="0065399D">
              <w:rPr>
                <w:rStyle w:val="a6"/>
                <w:b w:val="0"/>
                <w:bCs w:val="0"/>
              </w:rPr>
              <w:t xml:space="preserve"> </w:t>
            </w:r>
            <w:r w:rsidR="00A5735E">
              <w:rPr>
                <w:rStyle w:val="a6"/>
                <w:b w:val="0"/>
                <w:bCs w:val="0"/>
              </w:rPr>
              <w:t>……………………………………</w:t>
            </w:r>
          </w:hyperlink>
          <w:r w:rsidR="002E69B6">
            <w:rPr>
              <w:b w:val="0"/>
              <w:bCs w:val="0"/>
            </w:rPr>
            <w:t>2</w:t>
          </w:r>
          <w:r w:rsidR="00B82B33">
            <w:rPr>
              <w:b w:val="0"/>
              <w:bCs w:val="0"/>
            </w:rPr>
            <w:t>3</w:t>
          </w:r>
        </w:p>
        <w:p w14:paraId="45A9D244" w14:textId="77777777" w:rsidR="00077E5B" w:rsidRPr="00433913" w:rsidRDefault="00077E5B" w:rsidP="00433913">
          <w:pPr>
            <w:rPr>
              <w:rFonts w:ascii="Times New Roman" w:hAnsi="Times New Roman" w:cs="Times New Roman"/>
              <w:sz w:val="24"/>
              <w:szCs w:val="24"/>
            </w:rPr>
          </w:pPr>
          <w:r w:rsidRPr="0065399D">
            <w:rPr>
              <w:rFonts w:ascii="Times New Roman" w:hAnsi="Times New Roman" w:cs="Times New Roman"/>
              <w:sz w:val="24"/>
              <w:szCs w:val="24"/>
            </w:rPr>
            <w:fldChar w:fldCharType="end"/>
          </w:r>
        </w:p>
      </w:sdtContent>
    </w:sdt>
    <w:p w14:paraId="1EF45452" w14:textId="77777777" w:rsidR="00590DCF" w:rsidRPr="00A5735E" w:rsidRDefault="00590DCF" w:rsidP="00A5735E">
      <w:pPr>
        <w:pStyle w:val="1"/>
        <w:jc w:val="center"/>
        <w:rPr>
          <w:rFonts w:ascii="Times New Roman" w:hAnsi="Times New Roman" w:cs="Times New Roman"/>
          <w:b/>
          <w:bCs/>
          <w:color w:val="auto"/>
          <w:sz w:val="28"/>
          <w:szCs w:val="28"/>
        </w:rPr>
      </w:pPr>
      <w:bookmarkStart w:id="2" w:name="_Toc89700421"/>
      <w:r w:rsidRPr="00A5735E">
        <w:rPr>
          <w:rFonts w:ascii="Times New Roman" w:hAnsi="Times New Roman" w:cs="Times New Roman"/>
          <w:b/>
          <w:bCs/>
          <w:color w:val="auto"/>
          <w:sz w:val="28"/>
          <w:szCs w:val="28"/>
        </w:rPr>
        <w:lastRenderedPageBreak/>
        <w:t>Список сокращений</w:t>
      </w:r>
      <w:bookmarkEnd w:id="2"/>
    </w:p>
    <w:p w14:paraId="1E538A8F" w14:textId="77777777" w:rsidR="00590DCF" w:rsidRPr="004D4F10" w:rsidRDefault="00590DCF" w:rsidP="00A5735E">
      <w:pPr>
        <w:spacing w:after="0" w:line="360" w:lineRule="auto"/>
        <w:ind w:firstLine="709"/>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АД – артериальное давление</w:t>
      </w:r>
    </w:p>
    <w:p w14:paraId="05F74F58" w14:textId="77777777" w:rsidR="00DC37A4" w:rsidRDefault="00590DCF" w:rsidP="00A5735E">
      <w:pPr>
        <w:spacing w:after="0" w:line="360" w:lineRule="auto"/>
        <w:ind w:firstLine="709"/>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 xml:space="preserve">ИВЛ – искусственная вентиляция легких </w:t>
      </w:r>
    </w:p>
    <w:p w14:paraId="7BAB89B4" w14:textId="77777777" w:rsidR="00DC37A4" w:rsidRDefault="00590DCF" w:rsidP="00A5735E">
      <w:pPr>
        <w:spacing w:after="0" w:line="360" w:lineRule="auto"/>
        <w:ind w:firstLine="709"/>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 xml:space="preserve">КОС – кислотно-основное состояние </w:t>
      </w:r>
    </w:p>
    <w:p w14:paraId="7ECEBB11" w14:textId="77777777" w:rsidR="00590DCF" w:rsidRPr="004D4F10" w:rsidRDefault="00590DCF" w:rsidP="00A5735E">
      <w:pPr>
        <w:spacing w:after="0" w:line="360" w:lineRule="auto"/>
        <w:ind w:firstLine="709"/>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МО – медицинская организация</w:t>
      </w:r>
    </w:p>
    <w:p w14:paraId="5BEB84F8" w14:textId="77777777" w:rsidR="00590DCF" w:rsidRPr="004D4F10" w:rsidRDefault="00590DCF" w:rsidP="00A5735E">
      <w:pPr>
        <w:spacing w:after="0" w:line="360" w:lineRule="auto"/>
        <w:ind w:firstLine="709"/>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НСГ – нейросонография</w:t>
      </w:r>
    </w:p>
    <w:p w14:paraId="7558F96E" w14:textId="77777777" w:rsidR="00590DCF" w:rsidRPr="004D4F10" w:rsidRDefault="00590DCF" w:rsidP="00A5735E">
      <w:pPr>
        <w:spacing w:after="0" w:line="360" w:lineRule="auto"/>
        <w:ind w:firstLine="709"/>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ОПНиНД – отделение патологии новорожденных</w:t>
      </w:r>
    </w:p>
    <w:p w14:paraId="7165DAE8" w14:textId="77777777" w:rsidR="00DC37A4" w:rsidRDefault="00590DCF" w:rsidP="00A5735E">
      <w:pPr>
        <w:spacing w:after="0" w:line="360" w:lineRule="auto"/>
        <w:ind w:firstLine="709"/>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 xml:space="preserve">ОРИТН – отделение реанимации и интенсивной терапии новорожденных </w:t>
      </w:r>
    </w:p>
    <w:p w14:paraId="6B8BF07D" w14:textId="77777777" w:rsidR="00590DCF" w:rsidRPr="004D4F10" w:rsidRDefault="00590DCF" w:rsidP="00A5735E">
      <w:pPr>
        <w:spacing w:after="0" w:line="360" w:lineRule="auto"/>
        <w:ind w:firstLine="709"/>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ОЦК - объем циркулирующей крови</w:t>
      </w:r>
    </w:p>
    <w:p w14:paraId="7295CF23" w14:textId="77777777" w:rsidR="00DC37A4" w:rsidRDefault="00590DCF" w:rsidP="00A5735E">
      <w:pPr>
        <w:spacing w:after="0" w:line="360" w:lineRule="auto"/>
        <w:ind w:firstLine="709"/>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 xml:space="preserve">ПИТ – палата интенсивной терапии </w:t>
      </w:r>
    </w:p>
    <w:p w14:paraId="783868EC" w14:textId="77777777" w:rsidR="00DC37A4" w:rsidRDefault="00590DCF" w:rsidP="00A5735E">
      <w:pPr>
        <w:spacing w:after="0" w:line="360" w:lineRule="auto"/>
        <w:ind w:firstLine="709"/>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 xml:space="preserve">УЗИ – ультразвуковое исследование </w:t>
      </w:r>
    </w:p>
    <w:p w14:paraId="271E25A4" w14:textId="77777777" w:rsidR="00590DCF" w:rsidRPr="004D4F10" w:rsidRDefault="00590DCF" w:rsidP="00A5735E">
      <w:pPr>
        <w:spacing w:after="0" w:line="360" w:lineRule="auto"/>
        <w:ind w:firstLine="709"/>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ЧД – частота дыхания</w:t>
      </w:r>
    </w:p>
    <w:p w14:paraId="4A96BA74" w14:textId="77777777" w:rsidR="00DC37A4" w:rsidRDefault="00590DCF" w:rsidP="00A5735E">
      <w:pPr>
        <w:spacing w:after="0" w:line="360" w:lineRule="auto"/>
        <w:ind w:firstLine="709"/>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 xml:space="preserve">ЧСС – частота сердечных сокращений </w:t>
      </w:r>
    </w:p>
    <w:p w14:paraId="137BBE9F" w14:textId="77777777" w:rsidR="00DC37A4" w:rsidRDefault="00590DCF" w:rsidP="00A5735E">
      <w:pPr>
        <w:spacing w:after="0" w:line="360" w:lineRule="auto"/>
        <w:ind w:firstLine="709"/>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 xml:space="preserve">ЭСК - эритроцитсодержащие компоненты </w:t>
      </w:r>
    </w:p>
    <w:p w14:paraId="0D4CA25F" w14:textId="77777777" w:rsidR="00590DCF" w:rsidRPr="004D4F10" w:rsidRDefault="00590DCF" w:rsidP="00A5735E">
      <w:pPr>
        <w:spacing w:after="0" w:line="360" w:lineRule="auto"/>
        <w:ind w:firstLine="709"/>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ЭхоКГ - эхокардиография</w:t>
      </w:r>
    </w:p>
    <w:p w14:paraId="4FFDCA5D" w14:textId="77777777" w:rsidR="00590DCF" w:rsidRPr="004D4F10" w:rsidRDefault="00590DCF" w:rsidP="00A5735E">
      <w:pPr>
        <w:spacing w:after="0" w:line="360" w:lineRule="auto"/>
        <w:ind w:firstLine="709"/>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Hb – гемоглобин</w:t>
      </w:r>
    </w:p>
    <w:p w14:paraId="56491FEF" w14:textId="77777777" w:rsidR="00DC37A4" w:rsidRDefault="00590DCF" w:rsidP="00A5735E">
      <w:pPr>
        <w:spacing w:after="0" w:line="360" w:lineRule="auto"/>
        <w:ind w:firstLine="709"/>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 xml:space="preserve">HbF - фетальный гемоглобин </w:t>
      </w:r>
    </w:p>
    <w:p w14:paraId="4E5AFEF9" w14:textId="77777777" w:rsidR="00590DCF" w:rsidRPr="004D4F10" w:rsidRDefault="00590DCF" w:rsidP="00A5735E">
      <w:pPr>
        <w:spacing w:after="0" w:line="360" w:lineRule="auto"/>
        <w:ind w:firstLine="709"/>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Hct, Ht – гематокрит</w:t>
      </w:r>
    </w:p>
    <w:p w14:paraId="13F4668F" w14:textId="77777777" w:rsidR="00590DCF" w:rsidRPr="004D4F10" w:rsidRDefault="00590DCF" w:rsidP="00A5735E">
      <w:pPr>
        <w:spacing w:after="0" w:line="360" w:lineRule="auto"/>
        <w:ind w:firstLine="709"/>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MCV - средний объем эритроцитов</w:t>
      </w:r>
    </w:p>
    <w:p w14:paraId="220F3619" w14:textId="77777777" w:rsidR="00DC37A4" w:rsidRDefault="00590DCF" w:rsidP="00A5735E">
      <w:pPr>
        <w:spacing w:after="0" w:line="360" w:lineRule="auto"/>
        <w:ind w:firstLine="709"/>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 xml:space="preserve">MCH - среднее содержание гемоглобина в эритроците </w:t>
      </w:r>
    </w:p>
    <w:p w14:paraId="3C9B0EC3" w14:textId="77777777" w:rsidR="00DC37A4" w:rsidRDefault="00590DCF" w:rsidP="00A5735E">
      <w:pPr>
        <w:spacing w:after="0" w:line="360" w:lineRule="auto"/>
        <w:ind w:firstLine="709"/>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 xml:space="preserve">MCHC – средняя концентрация гемоглобина в эритроците </w:t>
      </w:r>
    </w:p>
    <w:p w14:paraId="239212BA" w14:textId="77777777" w:rsidR="00590DCF" w:rsidRPr="004D4F10" w:rsidRDefault="00590DCF" w:rsidP="00A5735E">
      <w:pPr>
        <w:spacing w:after="0" w:line="360" w:lineRule="auto"/>
        <w:ind w:firstLine="709"/>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RBC – эритроциты</w:t>
      </w:r>
    </w:p>
    <w:p w14:paraId="35E532C7" w14:textId="77777777" w:rsidR="00590DCF" w:rsidRPr="004D4F10" w:rsidRDefault="00590DCF" w:rsidP="00A5735E">
      <w:pPr>
        <w:spacing w:after="0" w:line="360" w:lineRule="auto"/>
        <w:ind w:firstLine="709"/>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SD – стандартное отклонение</w:t>
      </w:r>
    </w:p>
    <w:p w14:paraId="34D9C187" w14:textId="77777777" w:rsidR="00590DCF" w:rsidRPr="00A5735E" w:rsidRDefault="00590DCF" w:rsidP="00A5735E">
      <w:pPr>
        <w:spacing w:after="0" w:line="360" w:lineRule="auto"/>
        <w:ind w:firstLine="709"/>
        <w:jc w:val="center"/>
        <w:rPr>
          <w:rFonts w:ascii="Times New Roman" w:hAnsi="Times New Roman" w:cs="Times New Roman"/>
          <w:b/>
          <w:bCs/>
          <w:sz w:val="28"/>
          <w:szCs w:val="28"/>
        </w:rPr>
      </w:pPr>
      <w:bookmarkStart w:id="3" w:name="_Toc89700422"/>
      <w:r w:rsidRPr="00A5735E">
        <w:rPr>
          <w:rFonts w:ascii="Times New Roman" w:hAnsi="Times New Roman" w:cs="Times New Roman"/>
          <w:b/>
          <w:bCs/>
          <w:sz w:val="28"/>
          <w:szCs w:val="28"/>
        </w:rPr>
        <w:t>Термины и определения</w:t>
      </w:r>
      <w:bookmarkEnd w:id="3"/>
    </w:p>
    <w:p w14:paraId="20E22B97" w14:textId="77777777" w:rsidR="00590DCF" w:rsidRPr="004D4F10" w:rsidRDefault="00590DCF" w:rsidP="00A5735E">
      <w:pPr>
        <w:spacing w:line="360" w:lineRule="auto"/>
        <w:ind w:firstLine="709"/>
        <w:jc w:val="both"/>
        <w:rPr>
          <w:rFonts w:ascii="Times New Roman" w:hAnsi="Times New Roman" w:cs="Times New Roman"/>
          <w:color w:val="000000"/>
          <w:sz w:val="24"/>
          <w:szCs w:val="24"/>
        </w:rPr>
      </w:pPr>
      <w:r w:rsidRPr="00DC4EDF">
        <w:rPr>
          <w:rFonts w:ascii="Times New Roman" w:hAnsi="Times New Roman" w:cs="Times New Roman"/>
          <w:b/>
          <w:color w:val="000000"/>
          <w:sz w:val="24"/>
          <w:szCs w:val="24"/>
        </w:rPr>
        <w:t xml:space="preserve">Анемия </w:t>
      </w:r>
      <w:r w:rsidRPr="004D4F10">
        <w:rPr>
          <w:rFonts w:ascii="Times New Roman" w:hAnsi="Times New Roman" w:cs="Times New Roman"/>
          <w:color w:val="000000"/>
          <w:sz w:val="24"/>
          <w:szCs w:val="24"/>
        </w:rPr>
        <w:t>– гематологический синдром, характеризующийся снижением концентрации гемоглобина и/или гематокрита более, чем на 2 стандартных отклонения от средних значений гемоглобина и/или гематокрита для данного постнатального возраста.</w:t>
      </w:r>
    </w:p>
    <w:p w14:paraId="1FAF07A4" w14:textId="77777777" w:rsidR="00590DCF" w:rsidRPr="00A5735E" w:rsidRDefault="007F5FC0" w:rsidP="00A5735E">
      <w:pPr>
        <w:pStyle w:val="1"/>
        <w:spacing w:before="0" w:line="360" w:lineRule="auto"/>
        <w:ind w:firstLine="709"/>
        <w:jc w:val="center"/>
        <w:rPr>
          <w:rFonts w:ascii="Times New Roman" w:hAnsi="Times New Roman" w:cs="Times New Roman"/>
          <w:b/>
          <w:bCs/>
          <w:color w:val="auto"/>
          <w:sz w:val="28"/>
          <w:szCs w:val="28"/>
        </w:rPr>
      </w:pPr>
      <w:bookmarkStart w:id="4" w:name="_Toc89700423"/>
      <w:r w:rsidRPr="00A5735E">
        <w:rPr>
          <w:rFonts w:ascii="Times New Roman" w:hAnsi="Times New Roman" w:cs="Times New Roman"/>
          <w:b/>
          <w:bCs/>
          <w:color w:val="auto"/>
          <w:sz w:val="28"/>
          <w:szCs w:val="28"/>
        </w:rPr>
        <w:t xml:space="preserve">1. </w:t>
      </w:r>
      <w:r w:rsidR="00590DCF" w:rsidRPr="00A5735E">
        <w:rPr>
          <w:rFonts w:ascii="Times New Roman" w:hAnsi="Times New Roman" w:cs="Times New Roman"/>
          <w:b/>
          <w:bCs/>
          <w:color w:val="auto"/>
          <w:sz w:val="28"/>
          <w:szCs w:val="28"/>
        </w:rPr>
        <w:t>Краткая информация</w:t>
      </w:r>
      <w:bookmarkEnd w:id="4"/>
    </w:p>
    <w:p w14:paraId="18C4D282" w14:textId="77777777" w:rsidR="00590DCF" w:rsidRPr="00A5735E" w:rsidRDefault="00DC37A4" w:rsidP="00A5735E">
      <w:pPr>
        <w:pStyle w:val="2"/>
        <w:spacing w:before="0" w:line="360" w:lineRule="auto"/>
        <w:ind w:firstLine="709"/>
        <w:rPr>
          <w:rFonts w:ascii="Times New Roman" w:hAnsi="Times New Roman" w:cs="Times New Roman"/>
          <w:b/>
          <w:bCs/>
          <w:color w:val="auto"/>
          <w:sz w:val="24"/>
          <w:szCs w:val="24"/>
          <w:u w:val="single"/>
        </w:rPr>
      </w:pPr>
      <w:bookmarkStart w:id="5" w:name="_Toc89700424"/>
      <w:r w:rsidRPr="00A5735E">
        <w:rPr>
          <w:rFonts w:ascii="Times New Roman" w:hAnsi="Times New Roman" w:cs="Times New Roman"/>
          <w:b/>
          <w:bCs/>
          <w:color w:val="auto"/>
          <w:sz w:val="24"/>
          <w:szCs w:val="24"/>
          <w:u w:val="single"/>
        </w:rPr>
        <w:t>1.1</w:t>
      </w:r>
      <w:r w:rsidR="007F5FC0" w:rsidRPr="00A5735E">
        <w:rPr>
          <w:rFonts w:ascii="Times New Roman" w:hAnsi="Times New Roman" w:cs="Times New Roman"/>
          <w:b/>
          <w:bCs/>
          <w:color w:val="auto"/>
          <w:sz w:val="24"/>
          <w:szCs w:val="24"/>
          <w:u w:val="single"/>
        </w:rPr>
        <w:t xml:space="preserve"> </w:t>
      </w:r>
      <w:r w:rsidR="00590DCF" w:rsidRPr="00A5735E">
        <w:rPr>
          <w:rFonts w:ascii="Times New Roman" w:hAnsi="Times New Roman" w:cs="Times New Roman"/>
          <w:b/>
          <w:bCs/>
          <w:color w:val="auto"/>
          <w:sz w:val="24"/>
          <w:szCs w:val="24"/>
          <w:u w:val="single"/>
        </w:rPr>
        <w:t>Определение</w:t>
      </w:r>
      <w:bookmarkEnd w:id="5"/>
      <w:r w:rsidR="00590DCF" w:rsidRPr="00A5735E">
        <w:rPr>
          <w:rFonts w:ascii="Times New Roman" w:hAnsi="Times New Roman" w:cs="Times New Roman"/>
          <w:b/>
          <w:bCs/>
          <w:color w:val="auto"/>
          <w:sz w:val="24"/>
          <w:szCs w:val="24"/>
          <w:u w:val="single"/>
        </w:rPr>
        <w:t xml:space="preserve"> </w:t>
      </w:r>
    </w:p>
    <w:p w14:paraId="51CC73FB" w14:textId="77777777" w:rsidR="00590DCF" w:rsidRPr="00A5735E" w:rsidRDefault="00590DCF" w:rsidP="00A5735E">
      <w:pPr>
        <w:spacing w:after="0" w:line="360" w:lineRule="auto"/>
        <w:ind w:firstLine="709"/>
        <w:jc w:val="both"/>
        <w:rPr>
          <w:rFonts w:ascii="Times New Roman" w:hAnsi="Times New Roman" w:cs="Times New Roman"/>
          <w:sz w:val="24"/>
          <w:szCs w:val="24"/>
        </w:rPr>
      </w:pPr>
      <w:r w:rsidRPr="00A5735E">
        <w:rPr>
          <w:rFonts w:ascii="Times New Roman" w:hAnsi="Times New Roman" w:cs="Times New Roman"/>
          <w:sz w:val="24"/>
          <w:szCs w:val="24"/>
        </w:rPr>
        <w:t>Постгеморрагическая анемия – гематологический синдром, характеризующийся снижением концентрации гемоглобина и/или гематокрита более, чем на 2 стандартных отклонения от средних значений гемоглобина и/или гематокрита для да</w:t>
      </w:r>
      <w:r w:rsidR="00215C91" w:rsidRPr="00A5735E">
        <w:rPr>
          <w:rFonts w:ascii="Times New Roman" w:hAnsi="Times New Roman" w:cs="Times New Roman"/>
          <w:sz w:val="24"/>
          <w:szCs w:val="24"/>
        </w:rPr>
        <w:t>нного постнатального возраста.</w:t>
      </w:r>
    </w:p>
    <w:p w14:paraId="2B8A4B36" w14:textId="77777777" w:rsidR="00590DCF" w:rsidRPr="00A5735E" w:rsidRDefault="00DC37A4" w:rsidP="00A5735E">
      <w:pPr>
        <w:pStyle w:val="2"/>
        <w:spacing w:before="0" w:line="360" w:lineRule="auto"/>
        <w:ind w:firstLine="709"/>
        <w:rPr>
          <w:rFonts w:ascii="Times New Roman" w:hAnsi="Times New Roman" w:cs="Times New Roman"/>
          <w:b/>
          <w:bCs/>
          <w:color w:val="auto"/>
          <w:sz w:val="24"/>
          <w:szCs w:val="24"/>
          <w:u w:val="single"/>
        </w:rPr>
      </w:pPr>
      <w:bookmarkStart w:id="6" w:name="_Toc89700425"/>
      <w:r w:rsidRPr="00A5735E">
        <w:rPr>
          <w:rFonts w:ascii="Times New Roman" w:hAnsi="Times New Roman" w:cs="Times New Roman"/>
          <w:b/>
          <w:bCs/>
          <w:color w:val="auto"/>
          <w:sz w:val="24"/>
          <w:szCs w:val="24"/>
          <w:u w:val="single"/>
        </w:rPr>
        <w:lastRenderedPageBreak/>
        <w:t>1.2</w:t>
      </w:r>
      <w:r w:rsidR="007F5FC0" w:rsidRPr="00A5735E">
        <w:rPr>
          <w:rFonts w:ascii="Times New Roman" w:hAnsi="Times New Roman" w:cs="Times New Roman"/>
          <w:b/>
          <w:bCs/>
          <w:color w:val="auto"/>
          <w:sz w:val="24"/>
          <w:szCs w:val="24"/>
          <w:u w:val="single"/>
        </w:rPr>
        <w:t xml:space="preserve"> </w:t>
      </w:r>
      <w:r w:rsidR="00590DCF" w:rsidRPr="00A5735E">
        <w:rPr>
          <w:rFonts w:ascii="Times New Roman" w:hAnsi="Times New Roman" w:cs="Times New Roman"/>
          <w:b/>
          <w:bCs/>
          <w:color w:val="auto"/>
          <w:sz w:val="24"/>
          <w:szCs w:val="24"/>
          <w:u w:val="single"/>
        </w:rPr>
        <w:t>Этиология и патогенез</w:t>
      </w:r>
      <w:bookmarkEnd w:id="6"/>
      <w:r w:rsidR="00590DCF" w:rsidRPr="00A5735E">
        <w:rPr>
          <w:rFonts w:ascii="Times New Roman" w:hAnsi="Times New Roman" w:cs="Times New Roman"/>
          <w:b/>
          <w:bCs/>
          <w:color w:val="auto"/>
          <w:sz w:val="24"/>
          <w:szCs w:val="24"/>
          <w:u w:val="single"/>
        </w:rPr>
        <w:t xml:space="preserve"> </w:t>
      </w:r>
    </w:p>
    <w:p w14:paraId="73742716" w14:textId="77777777" w:rsidR="00590DCF" w:rsidRPr="00A5735E" w:rsidRDefault="00590DCF" w:rsidP="00A5735E">
      <w:pPr>
        <w:spacing w:after="0" w:line="360" w:lineRule="auto"/>
        <w:ind w:firstLine="709"/>
        <w:jc w:val="both"/>
        <w:rPr>
          <w:rFonts w:ascii="Times New Roman" w:hAnsi="Times New Roman" w:cs="Times New Roman"/>
          <w:sz w:val="24"/>
          <w:szCs w:val="24"/>
        </w:rPr>
      </w:pPr>
      <w:r w:rsidRPr="00A5735E">
        <w:rPr>
          <w:rFonts w:ascii="Times New Roman" w:hAnsi="Times New Roman" w:cs="Times New Roman"/>
          <w:sz w:val="24"/>
          <w:szCs w:val="24"/>
        </w:rPr>
        <w:t xml:space="preserve">Потеря крови у плода может происходить в пренатальном и интранатальном периоде. Трансплацентарная кровопотеря </w:t>
      </w:r>
      <w:r w:rsidR="006A20D4" w:rsidRPr="00A5735E">
        <w:rPr>
          <w:rFonts w:ascii="Times New Roman" w:hAnsi="Times New Roman" w:cs="Times New Roman"/>
          <w:sz w:val="24"/>
          <w:szCs w:val="24"/>
        </w:rPr>
        <w:t>может быть,</w:t>
      </w:r>
      <w:r w:rsidRPr="00A5735E">
        <w:rPr>
          <w:rFonts w:ascii="Times New Roman" w:hAnsi="Times New Roman" w:cs="Times New Roman"/>
          <w:sz w:val="24"/>
          <w:szCs w:val="24"/>
        </w:rPr>
        <w:t xml:space="preserve"> как острой</w:t>
      </w:r>
      <w:r w:rsidR="00215C91" w:rsidRPr="00A5735E">
        <w:rPr>
          <w:rFonts w:ascii="Times New Roman" w:hAnsi="Times New Roman" w:cs="Times New Roman"/>
          <w:sz w:val="24"/>
          <w:szCs w:val="24"/>
        </w:rPr>
        <w:t>, так и хронической.</w:t>
      </w:r>
    </w:p>
    <w:p w14:paraId="4A0C7A57" w14:textId="77777777" w:rsidR="00A5735E" w:rsidRDefault="00590DCF" w:rsidP="00A5735E">
      <w:pPr>
        <w:spacing w:after="0" w:line="360" w:lineRule="auto"/>
        <w:ind w:firstLine="709"/>
        <w:jc w:val="both"/>
        <w:rPr>
          <w:rFonts w:ascii="Times New Roman" w:hAnsi="Times New Roman" w:cs="Times New Roman"/>
          <w:sz w:val="24"/>
          <w:szCs w:val="24"/>
        </w:rPr>
      </w:pPr>
      <w:r w:rsidRPr="00A5735E">
        <w:rPr>
          <w:rFonts w:ascii="Times New Roman" w:hAnsi="Times New Roman" w:cs="Times New Roman"/>
          <w:sz w:val="24"/>
          <w:szCs w:val="24"/>
        </w:rPr>
        <w:t xml:space="preserve">Основные причины кровопотери. </w:t>
      </w:r>
    </w:p>
    <w:p w14:paraId="5BBE457A" w14:textId="77777777" w:rsidR="00590DCF" w:rsidRPr="00A5735E" w:rsidRDefault="00A5735E" w:rsidP="00A5735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а) п</w:t>
      </w:r>
      <w:r w:rsidR="00590DCF" w:rsidRPr="00A5735E">
        <w:rPr>
          <w:rFonts w:ascii="Times New Roman" w:hAnsi="Times New Roman" w:cs="Times New Roman"/>
          <w:sz w:val="24"/>
          <w:szCs w:val="24"/>
        </w:rPr>
        <w:t>ренатальные кровопотери:</w:t>
      </w:r>
    </w:p>
    <w:p w14:paraId="2D7C4C69" w14:textId="77777777" w:rsidR="00590DCF" w:rsidRPr="00A5735E" w:rsidRDefault="00A5735E" w:rsidP="00A5735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 т</w:t>
      </w:r>
      <w:r w:rsidR="00590DCF" w:rsidRPr="00A5735E">
        <w:rPr>
          <w:rFonts w:ascii="Times New Roman" w:hAnsi="Times New Roman" w:cs="Times New Roman"/>
          <w:sz w:val="24"/>
          <w:szCs w:val="24"/>
        </w:rPr>
        <w:t>рансплацентарная (фето-материнская трансфузия);</w:t>
      </w:r>
    </w:p>
    <w:p w14:paraId="148C31FD" w14:textId="77777777" w:rsidR="00590DCF" w:rsidRPr="00A5735E" w:rsidRDefault="00A5735E" w:rsidP="00A5735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2) и</w:t>
      </w:r>
      <w:r w:rsidR="00590DCF" w:rsidRPr="00A5735E">
        <w:rPr>
          <w:rFonts w:ascii="Times New Roman" w:hAnsi="Times New Roman" w:cs="Times New Roman"/>
          <w:sz w:val="24"/>
          <w:szCs w:val="24"/>
        </w:rPr>
        <w:t>нтраплацентарная;</w:t>
      </w:r>
    </w:p>
    <w:p w14:paraId="61666238" w14:textId="77777777" w:rsidR="00590DCF" w:rsidRPr="00A5735E" w:rsidRDefault="00A5735E" w:rsidP="00A5735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 р</w:t>
      </w:r>
      <w:r w:rsidR="00590DCF" w:rsidRPr="00A5735E">
        <w:rPr>
          <w:rFonts w:ascii="Times New Roman" w:hAnsi="Times New Roman" w:cs="Times New Roman"/>
          <w:sz w:val="24"/>
          <w:szCs w:val="24"/>
        </w:rPr>
        <w:t>етроплацентарная;</w:t>
      </w:r>
    </w:p>
    <w:p w14:paraId="2FD2D7BC" w14:textId="77777777" w:rsidR="00A5735E" w:rsidRDefault="00A5735E" w:rsidP="00A5735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4) ф</w:t>
      </w:r>
      <w:r w:rsidR="00590DCF" w:rsidRPr="00A5735E">
        <w:rPr>
          <w:rFonts w:ascii="Times New Roman" w:hAnsi="Times New Roman" w:cs="Times New Roman"/>
          <w:sz w:val="24"/>
          <w:szCs w:val="24"/>
        </w:rPr>
        <w:t xml:space="preserve">ето-фетальная (монозиготные, монохориальные близнецы). </w:t>
      </w:r>
    </w:p>
    <w:p w14:paraId="46AB1586" w14:textId="77777777" w:rsidR="00590DCF" w:rsidRPr="00A5735E" w:rsidRDefault="00A5735E" w:rsidP="00A5735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б) и</w:t>
      </w:r>
      <w:r w:rsidR="00590DCF" w:rsidRPr="00A5735E">
        <w:rPr>
          <w:rFonts w:ascii="Times New Roman" w:hAnsi="Times New Roman" w:cs="Times New Roman"/>
          <w:sz w:val="24"/>
          <w:szCs w:val="24"/>
        </w:rPr>
        <w:t>нтранатальные:</w:t>
      </w:r>
    </w:p>
    <w:p w14:paraId="2C65816F" w14:textId="77777777" w:rsidR="00590DCF" w:rsidRPr="00A5735E" w:rsidRDefault="00A5735E" w:rsidP="00A5735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 п</w:t>
      </w:r>
      <w:r w:rsidR="00590DCF" w:rsidRPr="00A5735E">
        <w:rPr>
          <w:rFonts w:ascii="Times New Roman" w:hAnsi="Times New Roman" w:cs="Times New Roman"/>
          <w:sz w:val="24"/>
          <w:szCs w:val="24"/>
        </w:rPr>
        <w:t>атология и повреждение пуповины (разрыв нормальной пуповины, разрыв варикоза или аневризмы пуповины, гематома пуповины, разрыв аномальных сосудов, не защищенных Вартоновым студнем, предлежание сосудов);</w:t>
      </w:r>
    </w:p>
    <w:p w14:paraId="4D234B4D" w14:textId="77777777" w:rsidR="00590DCF" w:rsidRPr="00A5735E" w:rsidRDefault="00A5735E" w:rsidP="00A5735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2) п</w:t>
      </w:r>
      <w:r w:rsidR="00590DCF" w:rsidRPr="00A5735E">
        <w:rPr>
          <w:rFonts w:ascii="Times New Roman" w:hAnsi="Times New Roman" w:cs="Times New Roman"/>
          <w:sz w:val="24"/>
          <w:szCs w:val="24"/>
        </w:rPr>
        <w:t>атология плаценты (отслойка плаценты, предлежание плаценты, многодольчатая плацента с хрупкими сосудами к основной плаценте, повреждение плаценты при кесаревом сечении, травма сосудов при амниоцентезе, хорионангиома плаценты);</w:t>
      </w:r>
    </w:p>
    <w:p w14:paraId="5E0CA9DA" w14:textId="77777777" w:rsidR="00590DCF" w:rsidRPr="00A5735E" w:rsidRDefault="00A5735E" w:rsidP="00A5735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 г</w:t>
      </w:r>
      <w:r w:rsidR="00590DCF" w:rsidRPr="00A5735E">
        <w:rPr>
          <w:rFonts w:ascii="Times New Roman" w:hAnsi="Times New Roman" w:cs="Times New Roman"/>
          <w:sz w:val="24"/>
          <w:szCs w:val="24"/>
        </w:rPr>
        <w:t>еморрагический синдром у матери, обусловленный тромбоцитопенией или дефицитом факторов свертывания.</w:t>
      </w:r>
    </w:p>
    <w:p w14:paraId="26DD0B14" w14:textId="77777777" w:rsidR="006A20D4" w:rsidRPr="00A5735E" w:rsidRDefault="00A5735E" w:rsidP="00A5735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 в</w:t>
      </w:r>
      <w:r w:rsidR="00590DCF" w:rsidRPr="00A5735E">
        <w:rPr>
          <w:rFonts w:ascii="Times New Roman" w:hAnsi="Times New Roman" w:cs="Times New Roman"/>
          <w:sz w:val="24"/>
          <w:szCs w:val="24"/>
        </w:rPr>
        <w:t>нутриутробные или инт</w:t>
      </w:r>
      <w:r w:rsidR="006A20D4" w:rsidRPr="00A5735E">
        <w:rPr>
          <w:rFonts w:ascii="Times New Roman" w:hAnsi="Times New Roman" w:cs="Times New Roman"/>
          <w:sz w:val="24"/>
          <w:szCs w:val="24"/>
        </w:rPr>
        <w:t>ранатальные кровотечения плода:</w:t>
      </w:r>
    </w:p>
    <w:p w14:paraId="08FED3EA" w14:textId="77777777" w:rsidR="00590DCF" w:rsidRPr="00A5735E" w:rsidRDefault="00A5735E" w:rsidP="00A5735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590DCF" w:rsidRPr="00A5735E">
        <w:rPr>
          <w:rFonts w:ascii="Times New Roman" w:hAnsi="Times New Roman" w:cs="Times New Roman"/>
          <w:sz w:val="24"/>
          <w:szCs w:val="24"/>
        </w:rPr>
        <w:t>Наружные кровопотери (желудочно-кишечные кровотечения);</w:t>
      </w:r>
    </w:p>
    <w:p w14:paraId="33145CB9" w14:textId="77777777" w:rsidR="00590DCF" w:rsidRPr="00A5735E" w:rsidRDefault="00A5735E" w:rsidP="00A5735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590DCF" w:rsidRPr="00A5735E">
        <w:rPr>
          <w:rFonts w:ascii="Times New Roman" w:hAnsi="Times New Roman" w:cs="Times New Roman"/>
          <w:sz w:val="24"/>
          <w:szCs w:val="24"/>
        </w:rPr>
        <w:t>Внутренние кровотечения (внутричерепные, внутрижелудочковые, субапоневротические, субарахноидальные, субдуральные, внутрибрюшные (разрыв печени, селезенки, субкапсулярные гематомы паренхиматозных</w:t>
      </w:r>
      <w:r w:rsidR="00FB7A2B" w:rsidRPr="00A5735E">
        <w:rPr>
          <w:rFonts w:ascii="Times New Roman" w:hAnsi="Times New Roman" w:cs="Times New Roman"/>
          <w:sz w:val="24"/>
          <w:szCs w:val="24"/>
        </w:rPr>
        <w:t xml:space="preserve"> </w:t>
      </w:r>
      <w:r w:rsidR="00590DCF" w:rsidRPr="00A5735E">
        <w:rPr>
          <w:rFonts w:ascii="Times New Roman" w:hAnsi="Times New Roman" w:cs="Times New Roman"/>
          <w:sz w:val="24"/>
          <w:szCs w:val="24"/>
        </w:rPr>
        <w:t>органов), забрюшинные (кровоизлияния в надпочечник), легочное кровотечение).</w:t>
      </w:r>
    </w:p>
    <w:p w14:paraId="2F35FF32" w14:textId="77777777" w:rsidR="00590DCF" w:rsidRPr="00A5735E" w:rsidRDefault="00590DCF" w:rsidP="00A5735E">
      <w:pPr>
        <w:spacing w:after="0" w:line="360" w:lineRule="auto"/>
        <w:ind w:firstLine="709"/>
        <w:jc w:val="both"/>
        <w:rPr>
          <w:rFonts w:ascii="Times New Roman" w:hAnsi="Times New Roman" w:cs="Times New Roman"/>
          <w:sz w:val="24"/>
          <w:szCs w:val="24"/>
        </w:rPr>
      </w:pPr>
      <w:r w:rsidRPr="00A5735E">
        <w:rPr>
          <w:rFonts w:ascii="Times New Roman" w:hAnsi="Times New Roman" w:cs="Times New Roman"/>
          <w:sz w:val="24"/>
          <w:szCs w:val="24"/>
        </w:rPr>
        <w:t xml:space="preserve">Факторами риска анемии являются переднее расположение плаценты, преждевременные роды и экстренное </w:t>
      </w:r>
      <w:r w:rsidR="00215C91" w:rsidRPr="00A5735E">
        <w:rPr>
          <w:rFonts w:ascii="Times New Roman" w:hAnsi="Times New Roman" w:cs="Times New Roman"/>
          <w:sz w:val="24"/>
          <w:szCs w:val="24"/>
        </w:rPr>
        <w:t>кесарево сечение</w:t>
      </w:r>
      <w:r w:rsidRPr="00A5735E">
        <w:rPr>
          <w:rFonts w:ascii="Times New Roman" w:hAnsi="Times New Roman" w:cs="Times New Roman"/>
          <w:sz w:val="24"/>
          <w:szCs w:val="24"/>
        </w:rPr>
        <w:t>. У 10% всех детей, рожденных при предлежании плаценты,</w:t>
      </w:r>
      <w:r w:rsidR="00215C91" w:rsidRPr="00A5735E">
        <w:rPr>
          <w:rFonts w:ascii="Times New Roman" w:hAnsi="Times New Roman" w:cs="Times New Roman"/>
          <w:sz w:val="24"/>
          <w:szCs w:val="24"/>
        </w:rPr>
        <w:t xml:space="preserve"> отмечается тяжелая анемия</w:t>
      </w:r>
      <w:r w:rsidRPr="00A5735E">
        <w:rPr>
          <w:rFonts w:ascii="Times New Roman" w:hAnsi="Times New Roman" w:cs="Times New Roman"/>
          <w:sz w:val="24"/>
          <w:szCs w:val="24"/>
        </w:rPr>
        <w:t xml:space="preserve">, которая наряду с преждевременными родами является основным фактором </w:t>
      </w:r>
      <w:r w:rsidR="00215C91" w:rsidRPr="00A5735E">
        <w:rPr>
          <w:rFonts w:ascii="Times New Roman" w:hAnsi="Times New Roman" w:cs="Times New Roman"/>
          <w:sz w:val="24"/>
          <w:szCs w:val="24"/>
        </w:rPr>
        <w:t>риска перинатальной смерти</w:t>
      </w:r>
      <w:r w:rsidRPr="00A5735E">
        <w:rPr>
          <w:rFonts w:ascii="Times New Roman" w:hAnsi="Times New Roman" w:cs="Times New Roman"/>
          <w:sz w:val="24"/>
          <w:szCs w:val="24"/>
        </w:rPr>
        <w:t>.</w:t>
      </w:r>
    </w:p>
    <w:p w14:paraId="458C00C6" w14:textId="77777777" w:rsidR="00590DCF" w:rsidRPr="00A5735E" w:rsidRDefault="007F5FC0" w:rsidP="00A5735E">
      <w:pPr>
        <w:pStyle w:val="2"/>
        <w:spacing w:before="0" w:line="360" w:lineRule="auto"/>
        <w:ind w:firstLine="709"/>
        <w:rPr>
          <w:rFonts w:ascii="Times New Roman" w:hAnsi="Times New Roman" w:cs="Times New Roman"/>
          <w:b/>
          <w:bCs/>
          <w:color w:val="auto"/>
          <w:sz w:val="24"/>
          <w:szCs w:val="24"/>
          <w:u w:val="single"/>
        </w:rPr>
      </w:pPr>
      <w:r w:rsidRPr="00A5735E">
        <w:rPr>
          <w:rFonts w:ascii="Times New Roman" w:hAnsi="Times New Roman" w:cs="Times New Roman"/>
          <w:color w:val="auto"/>
          <w:sz w:val="24"/>
          <w:szCs w:val="24"/>
        </w:rPr>
        <w:t xml:space="preserve"> </w:t>
      </w:r>
      <w:bookmarkStart w:id="7" w:name="_Toc89700426"/>
      <w:r w:rsidRPr="00A5735E">
        <w:rPr>
          <w:rFonts w:ascii="Times New Roman" w:hAnsi="Times New Roman" w:cs="Times New Roman"/>
          <w:b/>
          <w:bCs/>
          <w:color w:val="auto"/>
          <w:sz w:val="24"/>
          <w:szCs w:val="24"/>
          <w:u w:val="single"/>
        </w:rPr>
        <w:t xml:space="preserve">1.3 </w:t>
      </w:r>
      <w:r w:rsidR="00585651" w:rsidRPr="00A5735E">
        <w:rPr>
          <w:rFonts w:ascii="Times New Roman" w:hAnsi="Times New Roman" w:cs="Times New Roman"/>
          <w:b/>
          <w:bCs/>
          <w:color w:val="auto"/>
          <w:sz w:val="24"/>
          <w:szCs w:val="24"/>
          <w:u w:val="single"/>
        </w:rPr>
        <w:t>Эпидемиология заболевания</w:t>
      </w:r>
      <w:bookmarkEnd w:id="7"/>
    </w:p>
    <w:p w14:paraId="27067D14" w14:textId="77777777" w:rsidR="00590DCF" w:rsidRPr="00A5735E" w:rsidRDefault="00590DCF" w:rsidP="00A5735E">
      <w:pPr>
        <w:spacing w:after="0" w:line="360" w:lineRule="auto"/>
        <w:ind w:firstLine="709"/>
        <w:jc w:val="both"/>
        <w:rPr>
          <w:rFonts w:ascii="Times New Roman" w:hAnsi="Times New Roman" w:cs="Times New Roman"/>
          <w:sz w:val="24"/>
          <w:szCs w:val="24"/>
        </w:rPr>
      </w:pPr>
      <w:r w:rsidRPr="00A5735E">
        <w:rPr>
          <w:rFonts w:ascii="Times New Roman" w:hAnsi="Times New Roman" w:cs="Times New Roman"/>
          <w:sz w:val="24"/>
          <w:szCs w:val="24"/>
        </w:rPr>
        <w:t>Анемия новорожденного вследствие кровопотери (потеря - более 30 мл крови) происходит в одном случае из 400 беременностей, а тяжелая (более 100 мл) - 1/2000 беременностей.</w:t>
      </w:r>
    </w:p>
    <w:p w14:paraId="3EF9373E" w14:textId="77777777" w:rsidR="00590DCF" w:rsidRPr="00A5735E" w:rsidRDefault="00590DCF" w:rsidP="00A5735E">
      <w:pPr>
        <w:spacing w:after="0" w:line="360" w:lineRule="auto"/>
        <w:ind w:firstLine="709"/>
        <w:jc w:val="both"/>
        <w:rPr>
          <w:rFonts w:ascii="Times New Roman" w:hAnsi="Times New Roman" w:cs="Times New Roman"/>
          <w:sz w:val="24"/>
          <w:szCs w:val="24"/>
        </w:rPr>
      </w:pPr>
      <w:r w:rsidRPr="00A5735E">
        <w:rPr>
          <w:rFonts w:ascii="Times New Roman" w:hAnsi="Times New Roman" w:cs="Times New Roman"/>
          <w:sz w:val="24"/>
          <w:szCs w:val="24"/>
        </w:rPr>
        <w:lastRenderedPageBreak/>
        <w:t>В 30% монохориальной беременности происходит фето-фетальная трансфузия с развитием ане</w:t>
      </w:r>
      <w:r w:rsidR="00215C91" w:rsidRPr="00A5735E">
        <w:rPr>
          <w:rFonts w:ascii="Times New Roman" w:hAnsi="Times New Roman" w:cs="Times New Roman"/>
          <w:sz w:val="24"/>
          <w:szCs w:val="24"/>
        </w:rPr>
        <w:t>мии у одного плода из двойни</w:t>
      </w:r>
      <w:r w:rsidRPr="00A5735E">
        <w:rPr>
          <w:rFonts w:ascii="Times New Roman" w:hAnsi="Times New Roman" w:cs="Times New Roman"/>
          <w:sz w:val="24"/>
          <w:szCs w:val="24"/>
        </w:rPr>
        <w:t>, и в 15% случаев развивается трансфузия с разницей уровня гемоглобина ме</w:t>
      </w:r>
      <w:r w:rsidR="00215C91" w:rsidRPr="00A5735E">
        <w:rPr>
          <w:rFonts w:ascii="Times New Roman" w:hAnsi="Times New Roman" w:cs="Times New Roman"/>
          <w:sz w:val="24"/>
          <w:szCs w:val="24"/>
        </w:rPr>
        <w:t>жду близнецами более 50 г/л</w:t>
      </w:r>
      <w:r w:rsidRPr="00A5735E">
        <w:rPr>
          <w:rFonts w:ascii="Times New Roman" w:hAnsi="Times New Roman" w:cs="Times New Roman"/>
          <w:sz w:val="24"/>
          <w:szCs w:val="24"/>
        </w:rPr>
        <w:t>.</w:t>
      </w:r>
    </w:p>
    <w:p w14:paraId="79C90A3B" w14:textId="77777777" w:rsidR="00590DCF" w:rsidRPr="00A5735E" w:rsidRDefault="00AE758E" w:rsidP="00A5735E">
      <w:pPr>
        <w:pStyle w:val="2"/>
        <w:spacing w:before="0" w:line="360" w:lineRule="auto"/>
        <w:ind w:firstLine="709"/>
        <w:rPr>
          <w:rFonts w:ascii="Times New Roman" w:hAnsi="Times New Roman" w:cs="Times New Roman"/>
          <w:b/>
          <w:bCs/>
          <w:color w:val="auto"/>
          <w:sz w:val="24"/>
          <w:szCs w:val="24"/>
          <w:u w:val="single"/>
        </w:rPr>
      </w:pPr>
      <w:bookmarkStart w:id="8" w:name="_Toc89700427"/>
      <w:r w:rsidRPr="00A5735E">
        <w:rPr>
          <w:rFonts w:ascii="Times New Roman" w:hAnsi="Times New Roman" w:cs="Times New Roman"/>
          <w:b/>
          <w:bCs/>
          <w:color w:val="auto"/>
          <w:sz w:val="24"/>
          <w:szCs w:val="24"/>
          <w:u w:val="single"/>
        </w:rPr>
        <w:t xml:space="preserve">1.4 </w:t>
      </w:r>
      <w:r w:rsidR="003C4830">
        <w:rPr>
          <w:rFonts w:ascii="Times New Roman" w:hAnsi="Times New Roman" w:cs="Times New Roman"/>
          <w:b/>
          <w:bCs/>
          <w:color w:val="auto"/>
          <w:sz w:val="24"/>
          <w:szCs w:val="24"/>
          <w:u w:val="single"/>
        </w:rPr>
        <w:t>К</w:t>
      </w:r>
      <w:r w:rsidR="00590DCF" w:rsidRPr="00A5735E">
        <w:rPr>
          <w:rFonts w:ascii="Times New Roman" w:hAnsi="Times New Roman" w:cs="Times New Roman"/>
          <w:b/>
          <w:bCs/>
          <w:color w:val="auto"/>
          <w:sz w:val="24"/>
          <w:szCs w:val="24"/>
          <w:u w:val="single"/>
        </w:rPr>
        <w:t>одирования</w:t>
      </w:r>
      <w:bookmarkEnd w:id="8"/>
      <w:r w:rsidR="003C4830">
        <w:rPr>
          <w:rFonts w:ascii="Times New Roman" w:hAnsi="Times New Roman" w:cs="Times New Roman"/>
          <w:b/>
          <w:bCs/>
          <w:color w:val="auto"/>
          <w:sz w:val="24"/>
          <w:szCs w:val="24"/>
          <w:u w:val="single"/>
        </w:rPr>
        <w:t xml:space="preserve"> по МКБ-10</w:t>
      </w:r>
    </w:p>
    <w:p w14:paraId="309A68EE" w14:textId="77777777" w:rsidR="00590DCF" w:rsidRPr="00A5735E" w:rsidRDefault="00590DCF" w:rsidP="00A5735E">
      <w:pPr>
        <w:spacing w:after="0" w:line="360" w:lineRule="auto"/>
        <w:ind w:firstLine="709"/>
        <w:jc w:val="both"/>
        <w:rPr>
          <w:rFonts w:ascii="Times New Roman" w:hAnsi="Times New Roman" w:cs="Times New Roman"/>
          <w:sz w:val="24"/>
          <w:szCs w:val="24"/>
        </w:rPr>
      </w:pPr>
      <w:r w:rsidRPr="00A5735E">
        <w:rPr>
          <w:rFonts w:ascii="Times New Roman" w:hAnsi="Times New Roman" w:cs="Times New Roman"/>
          <w:sz w:val="24"/>
          <w:szCs w:val="24"/>
        </w:rPr>
        <w:t>P61.3 Врожденная анемия вследствие кровопотери у плода.</w:t>
      </w:r>
    </w:p>
    <w:p w14:paraId="2EB830BA" w14:textId="77777777" w:rsidR="00590DCF" w:rsidRPr="00591356" w:rsidRDefault="00580069" w:rsidP="00A5735E">
      <w:pPr>
        <w:pStyle w:val="2"/>
        <w:spacing w:before="0" w:line="360" w:lineRule="auto"/>
        <w:ind w:firstLine="709"/>
        <w:rPr>
          <w:rFonts w:ascii="Times New Roman" w:hAnsi="Times New Roman" w:cs="Times New Roman"/>
          <w:b/>
          <w:bCs/>
          <w:color w:val="auto"/>
          <w:sz w:val="24"/>
          <w:szCs w:val="24"/>
          <w:u w:val="single"/>
        </w:rPr>
      </w:pPr>
      <w:bookmarkStart w:id="9" w:name="_Toc89700428"/>
      <w:r w:rsidRPr="00591356">
        <w:rPr>
          <w:rFonts w:ascii="Times New Roman" w:hAnsi="Times New Roman" w:cs="Times New Roman"/>
          <w:b/>
          <w:bCs/>
          <w:color w:val="auto"/>
          <w:sz w:val="24"/>
          <w:szCs w:val="24"/>
          <w:u w:val="single"/>
        </w:rPr>
        <w:t xml:space="preserve">1.5 </w:t>
      </w:r>
      <w:r w:rsidR="00590DCF" w:rsidRPr="00591356">
        <w:rPr>
          <w:rFonts w:ascii="Times New Roman" w:hAnsi="Times New Roman" w:cs="Times New Roman"/>
          <w:b/>
          <w:bCs/>
          <w:color w:val="auto"/>
          <w:sz w:val="24"/>
          <w:szCs w:val="24"/>
          <w:u w:val="single"/>
        </w:rPr>
        <w:t>Классификация заболевания</w:t>
      </w:r>
      <w:bookmarkEnd w:id="9"/>
      <w:r w:rsidR="00590DCF" w:rsidRPr="00591356">
        <w:rPr>
          <w:rFonts w:ascii="Times New Roman" w:hAnsi="Times New Roman" w:cs="Times New Roman"/>
          <w:b/>
          <w:bCs/>
          <w:color w:val="auto"/>
          <w:sz w:val="24"/>
          <w:szCs w:val="24"/>
          <w:u w:val="single"/>
        </w:rPr>
        <w:t xml:space="preserve"> </w:t>
      </w:r>
    </w:p>
    <w:p w14:paraId="6B32273C" w14:textId="77777777" w:rsidR="00590DCF" w:rsidRPr="00A5735E" w:rsidRDefault="00590DCF" w:rsidP="00A5735E">
      <w:pPr>
        <w:spacing w:after="0" w:line="360" w:lineRule="auto"/>
        <w:ind w:firstLine="709"/>
        <w:jc w:val="both"/>
        <w:rPr>
          <w:rFonts w:ascii="Times New Roman" w:hAnsi="Times New Roman" w:cs="Times New Roman"/>
          <w:sz w:val="24"/>
          <w:szCs w:val="24"/>
        </w:rPr>
      </w:pPr>
      <w:r w:rsidRPr="00A5735E">
        <w:rPr>
          <w:rFonts w:ascii="Times New Roman" w:hAnsi="Times New Roman" w:cs="Times New Roman"/>
          <w:sz w:val="24"/>
          <w:szCs w:val="24"/>
        </w:rPr>
        <w:t>Врожденные постгеморрагические анемии нов</w:t>
      </w:r>
      <w:r w:rsidR="001D2920" w:rsidRPr="00A5735E">
        <w:rPr>
          <w:rFonts w:ascii="Times New Roman" w:hAnsi="Times New Roman" w:cs="Times New Roman"/>
          <w:sz w:val="24"/>
          <w:szCs w:val="24"/>
        </w:rPr>
        <w:t>орожденных классифицируются</w:t>
      </w:r>
      <w:r w:rsidRPr="00A5735E">
        <w:rPr>
          <w:rFonts w:ascii="Times New Roman" w:hAnsi="Times New Roman" w:cs="Times New Roman"/>
          <w:sz w:val="24"/>
          <w:szCs w:val="24"/>
        </w:rPr>
        <w:t>:</w:t>
      </w:r>
    </w:p>
    <w:p w14:paraId="7E181690" w14:textId="77777777" w:rsidR="00590DCF" w:rsidRPr="00A5735E" w:rsidRDefault="00A5735E" w:rsidP="00A5735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а) </w:t>
      </w:r>
      <w:r w:rsidR="00590DCF" w:rsidRPr="00A5735E">
        <w:rPr>
          <w:rFonts w:ascii="Times New Roman" w:hAnsi="Times New Roman" w:cs="Times New Roman"/>
          <w:sz w:val="24"/>
          <w:szCs w:val="24"/>
        </w:rPr>
        <w:t>по времени возникновения: антенатальные, во время родов;</w:t>
      </w:r>
    </w:p>
    <w:p w14:paraId="7D26968F" w14:textId="77777777" w:rsidR="00590DCF" w:rsidRPr="00A5735E" w:rsidRDefault="00A5735E" w:rsidP="00A5735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б) </w:t>
      </w:r>
      <w:r w:rsidR="00590DCF" w:rsidRPr="00A5735E">
        <w:rPr>
          <w:rFonts w:ascii="Times New Roman" w:hAnsi="Times New Roman" w:cs="Times New Roman"/>
          <w:sz w:val="24"/>
          <w:szCs w:val="24"/>
        </w:rPr>
        <w:t>по темпам развития: острая и хроническая.</w:t>
      </w:r>
    </w:p>
    <w:p w14:paraId="4C6ADCB7" w14:textId="77777777" w:rsidR="00590DCF" w:rsidRPr="00A5735E" w:rsidRDefault="000250BE" w:rsidP="00A5735E">
      <w:pPr>
        <w:pStyle w:val="2"/>
        <w:spacing w:before="0" w:line="360" w:lineRule="auto"/>
        <w:ind w:firstLine="709"/>
        <w:rPr>
          <w:rFonts w:ascii="Times New Roman" w:hAnsi="Times New Roman" w:cs="Times New Roman"/>
          <w:b/>
          <w:bCs/>
          <w:color w:val="auto"/>
          <w:sz w:val="24"/>
          <w:szCs w:val="24"/>
          <w:u w:val="single"/>
        </w:rPr>
      </w:pPr>
      <w:bookmarkStart w:id="10" w:name="_Toc89700429"/>
      <w:r w:rsidRPr="00A5735E">
        <w:rPr>
          <w:rFonts w:ascii="Times New Roman" w:hAnsi="Times New Roman" w:cs="Times New Roman"/>
          <w:b/>
          <w:bCs/>
          <w:color w:val="auto"/>
          <w:sz w:val="24"/>
          <w:szCs w:val="24"/>
          <w:u w:val="single"/>
        </w:rPr>
        <w:t xml:space="preserve">1.6 </w:t>
      </w:r>
      <w:r w:rsidR="00590DCF" w:rsidRPr="00A5735E">
        <w:rPr>
          <w:rFonts w:ascii="Times New Roman" w:hAnsi="Times New Roman" w:cs="Times New Roman"/>
          <w:b/>
          <w:bCs/>
          <w:color w:val="auto"/>
          <w:sz w:val="24"/>
          <w:szCs w:val="24"/>
          <w:u w:val="single"/>
        </w:rPr>
        <w:t>Клиническая картина заболевания</w:t>
      </w:r>
      <w:bookmarkEnd w:id="10"/>
      <w:r w:rsidR="00590DCF" w:rsidRPr="00A5735E">
        <w:rPr>
          <w:rFonts w:ascii="Times New Roman" w:hAnsi="Times New Roman" w:cs="Times New Roman"/>
          <w:b/>
          <w:bCs/>
          <w:color w:val="auto"/>
          <w:sz w:val="24"/>
          <w:szCs w:val="24"/>
          <w:u w:val="single"/>
        </w:rPr>
        <w:t xml:space="preserve"> </w:t>
      </w:r>
    </w:p>
    <w:p w14:paraId="3AA2408E" w14:textId="77777777" w:rsidR="00590DCF" w:rsidRPr="00A5735E" w:rsidRDefault="00590DCF" w:rsidP="00A5735E">
      <w:pPr>
        <w:spacing w:after="0" w:line="360" w:lineRule="auto"/>
        <w:ind w:firstLine="709"/>
        <w:jc w:val="both"/>
        <w:rPr>
          <w:rFonts w:ascii="Times New Roman" w:hAnsi="Times New Roman" w:cs="Times New Roman"/>
          <w:sz w:val="24"/>
          <w:szCs w:val="24"/>
        </w:rPr>
      </w:pPr>
      <w:r w:rsidRPr="00A5735E">
        <w:rPr>
          <w:rFonts w:ascii="Times New Roman" w:hAnsi="Times New Roman" w:cs="Times New Roman"/>
          <w:sz w:val="24"/>
          <w:szCs w:val="24"/>
        </w:rPr>
        <w:t xml:space="preserve">Клинические симптомы анемии неспецифичны: при осмотре обращают на себя внимание вялость, плохое сосание, «мраморность», бледность кожных покровов и слизистых в сочетании с различными нарушениями других органов и систем в зависимости от причины анемии; тахи-/брадипноэ, апноэ, потребность в оксигенотерапии, снижение эффективности проводимой респираторной терапии, приводящее в том числе к усилению параметров искусственной вентиляции легких (ИВЛ); сонливость или изменения неврологического состояния; тахикардия &gt; 180 уд/мин, при аускультации сердца может отмечаться приглушение тонов и систолический шум. </w:t>
      </w:r>
    </w:p>
    <w:p w14:paraId="7D936CE3" w14:textId="77777777" w:rsidR="00590DCF" w:rsidRPr="00A5735E" w:rsidRDefault="00590DCF" w:rsidP="00A5735E">
      <w:pPr>
        <w:spacing w:after="0" w:line="360" w:lineRule="auto"/>
        <w:ind w:firstLine="709"/>
        <w:jc w:val="both"/>
        <w:rPr>
          <w:rFonts w:ascii="Times New Roman" w:hAnsi="Times New Roman" w:cs="Times New Roman"/>
          <w:sz w:val="24"/>
          <w:szCs w:val="24"/>
        </w:rPr>
      </w:pPr>
      <w:r w:rsidRPr="00A5735E">
        <w:rPr>
          <w:rFonts w:ascii="Times New Roman" w:hAnsi="Times New Roman" w:cs="Times New Roman"/>
          <w:sz w:val="24"/>
          <w:szCs w:val="24"/>
        </w:rPr>
        <w:t>При хронической кровопотере отмечается бледность кожных покровов, выраженность которой зависит от тяжести анемии, однако состояние ребенка может быть компенсированным в связи с нормоволемией. В периоде новорожденности подобную анемию наблюдают часто при хроническ</w:t>
      </w:r>
      <w:r w:rsidR="006A3BE4" w:rsidRPr="00A5735E">
        <w:rPr>
          <w:rFonts w:ascii="Times New Roman" w:hAnsi="Times New Roman" w:cs="Times New Roman"/>
          <w:sz w:val="24"/>
          <w:szCs w:val="24"/>
        </w:rPr>
        <w:t>их фето-материнских трансфузиях.</w:t>
      </w:r>
    </w:p>
    <w:p w14:paraId="1BC5307C" w14:textId="77777777" w:rsidR="00590DCF" w:rsidRPr="00A5735E" w:rsidRDefault="00590DCF" w:rsidP="00A5735E">
      <w:pPr>
        <w:spacing w:after="0" w:line="360" w:lineRule="auto"/>
        <w:ind w:firstLine="709"/>
        <w:jc w:val="both"/>
        <w:rPr>
          <w:rFonts w:ascii="Times New Roman" w:hAnsi="Times New Roman" w:cs="Times New Roman"/>
          <w:sz w:val="24"/>
          <w:szCs w:val="24"/>
        </w:rPr>
      </w:pPr>
      <w:r w:rsidRPr="00A5735E">
        <w:rPr>
          <w:rFonts w:ascii="Times New Roman" w:hAnsi="Times New Roman" w:cs="Times New Roman"/>
          <w:sz w:val="24"/>
          <w:szCs w:val="24"/>
        </w:rPr>
        <w:t xml:space="preserve">При быстрой и массивной кровопотере в интранатальном периоде у ребенка или сразу после рождения может развиться клиника гиповолемического шока. Гиповолемический шок характеризуется резким снижением объема циркулирующей крови (ОЦК), сердечного выброса и тканевой перфузии. Шок проявляется выраженными расстройствами кровообращения, при которых отмечается спазм периферических сосудов, малый сердечный выброс; снижается пульсовое артериальное и венозное давление, отмечается тахикардия, тахипноэ с участием вспомогательной мускулатуры (втяжение межреберных промежутков, западение нижней трети грудины, напряжение мышц передней брюшной стенки, раздувание крыльев носа), симптомы острого респираторного дистресс синдрома, угнетение центральной нервной системы. При развитии данной симптоматики новорожденному ребенку требуется экстренная помощь, ввиду высокой степени риска летального исхода, либо тяжелого поражения центральной нервной </w:t>
      </w:r>
      <w:r w:rsidRPr="00A5735E">
        <w:rPr>
          <w:rFonts w:ascii="Times New Roman" w:hAnsi="Times New Roman" w:cs="Times New Roman"/>
          <w:sz w:val="24"/>
          <w:szCs w:val="24"/>
        </w:rPr>
        <w:lastRenderedPageBreak/>
        <w:t>системы, связанного как с гипоксическими, так и циркуляторными нарушениями в головном мозге на фоне анемии и гиповолемии.</w:t>
      </w:r>
    </w:p>
    <w:p w14:paraId="76E1CDCD" w14:textId="77777777" w:rsidR="00590DCF" w:rsidRPr="00A5735E" w:rsidRDefault="005E5BBB" w:rsidP="00A5735E">
      <w:pPr>
        <w:pStyle w:val="1"/>
        <w:spacing w:before="0" w:line="360" w:lineRule="auto"/>
        <w:ind w:firstLine="709"/>
        <w:jc w:val="center"/>
        <w:rPr>
          <w:rFonts w:ascii="Times New Roman" w:hAnsi="Times New Roman" w:cs="Times New Roman"/>
          <w:b/>
          <w:bCs/>
          <w:color w:val="auto"/>
          <w:sz w:val="28"/>
          <w:szCs w:val="28"/>
        </w:rPr>
      </w:pPr>
      <w:bookmarkStart w:id="11" w:name="_Toc89700430"/>
      <w:r w:rsidRPr="00A5735E">
        <w:rPr>
          <w:rFonts w:ascii="Times New Roman" w:hAnsi="Times New Roman" w:cs="Times New Roman"/>
          <w:b/>
          <w:bCs/>
          <w:color w:val="auto"/>
          <w:sz w:val="28"/>
          <w:szCs w:val="28"/>
        </w:rPr>
        <w:t xml:space="preserve">2. </w:t>
      </w:r>
      <w:r w:rsidR="00590DCF" w:rsidRPr="00A5735E">
        <w:rPr>
          <w:rFonts w:ascii="Times New Roman" w:hAnsi="Times New Roman" w:cs="Times New Roman"/>
          <w:b/>
          <w:bCs/>
          <w:color w:val="auto"/>
          <w:sz w:val="28"/>
          <w:szCs w:val="28"/>
        </w:rPr>
        <w:t>Диагностика заболевания</w:t>
      </w:r>
      <w:bookmarkEnd w:id="11"/>
    </w:p>
    <w:p w14:paraId="4FA1199F" w14:textId="77777777" w:rsidR="00590DCF" w:rsidRPr="00A5735E" w:rsidRDefault="00590DCF" w:rsidP="00A5735E">
      <w:pPr>
        <w:spacing w:after="0" w:line="360" w:lineRule="auto"/>
        <w:ind w:firstLine="709"/>
        <w:jc w:val="both"/>
        <w:rPr>
          <w:rFonts w:ascii="Times New Roman" w:hAnsi="Times New Roman" w:cs="Times New Roman"/>
          <w:sz w:val="24"/>
          <w:szCs w:val="24"/>
        </w:rPr>
      </w:pPr>
      <w:r w:rsidRPr="00A5735E">
        <w:rPr>
          <w:rFonts w:ascii="Times New Roman" w:hAnsi="Times New Roman" w:cs="Times New Roman"/>
          <w:sz w:val="24"/>
          <w:szCs w:val="24"/>
        </w:rPr>
        <w:t>Критерии установления диагноза анемии вследствие кровопотери у плода</w:t>
      </w:r>
      <w:r w:rsidR="002B746A" w:rsidRPr="00A5735E">
        <w:rPr>
          <w:rFonts w:ascii="Times New Roman" w:hAnsi="Times New Roman" w:cs="Times New Roman"/>
          <w:sz w:val="24"/>
          <w:szCs w:val="24"/>
        </w:rPr>
        <w:t>:</w:t>
      </w:r>
    </w:p>
    <w:p w14:paraId="7260D52E" w14:textId="77777777" w:rsidR="00590DCF" w:rsidRPr="00A5735E" w:rsidRDefault="00590DCF" w:rsidP="00A5735E">
      <w:pPr>
        <w:spacing w:after="0" w:line="360" w:lineRule="auto"/>
        <w:ind w:firstLine="709"/>
        <w:jc w:val="both"/>
        <w:rPr>
          <w:rFonts w:ascii="Times New Roman" w:hAnsi="Times New Roman" w:cs="Times New Roman"/>
          <w:sz w:val="24"/>
          <w:szCs w:val="24"/>
        </w:rPr>
      </w:pPr>
      <w:r w:rsidRPr="00A5735E">
        <w:rPr>
          <w:rFonts w:ascii="Times New Roman" w:hAnsi="Times New Roman" w:cs="Times New Roman"/>
          <w:sz w:val="24"/>
          <w:szCs w:val="24"/>
        </w:rPr>
        <w:t xml:space="preserve">Диагноз постгеморрагической анемии может быть подтвержден, если выявлены лабораторные </w:t>
      </w:r>
      <w:r w:rsidR="003D0455" w:rsidRPr="00A5735E">
        <w:rPr>
          <w:rFonts w:ascii="Times New Roman" w:hAnsi="Times New Roman" w:cs="Times New Roman"/>
          <w:sz w:val="24"/>
          <w:szCs w:val="24"/>
        </w:rPr>
        <w:t>диагностические признаки анемии.</w:t>
      </w:r>
    </w:p>
    <w:p w14:paraId="07DF3F8C" w14:textId="77777777" w:rsidR="00590DCF" w:rsidRPr="00A5735E" w:rsidRDefault="00590DCF" w:rsidP="00A5735E">
      <w:pPr>
        <w:spacing w:after="0" w:line="360" w:lineRule="auto"/>
        <w:ind w:firstLine="709"/>
        <w:jc w:val="both"/>
        <w:rPr>
          <w:rFonts w:ascii="Times New Roman" w:hAnsi="Times New Roman" w:cs="Times New Roman"/>
          <w:sz w:val="24"/>
          <w:szCs w:val="24"/>
        </w:rPr>
      </w:pPr>
      <w:r w:rsidRPr="00A5735E">
        <w:rPr>
          <w:rFonts w:ascii="Times New Roman" w:hAnsi="Times New Roman" w:cs="Times New Roman"/>
          <w:sz w:val="24"/>
          <w:szCs w:val="24"/>
        </w:rPr>
        <w:t>Основными критериями диагностики анемии:</w:t>
      </w:r>
    </w:p>
    <w:p w14:paraId="1A959ED3" w14:textId="77777777" w:rsidR="00590DCF" w:rsidRPr="00A5735E" w:rsidRDefault="00590DCF" w:rsidP="00A5735E">
      <w:pPr>
        <w:spacing w:after="0" w:line="360" w:lineRule="auto"/>
        <w:ind w:firstLine="709"/>
        <w:jc w:val="both"/>
        <w:rPr>
          <w:rFonts w:ascii="Times New Roman" w:hAnsi="Times New Roman" w:cs="Times New Roman"/>
          <w:sz w:val="24"/>
          <w:szCs w:val="24"/>
        </w:rPr>
      </w:pPr>
      <w:r w:rsidRPr="00A5735E">
        <w:rPr>
          <w:rFonts w:ascii="Times New Roman" w:hAnsi="Times New Roman" w:cs="Times New Roman"/>
          <w:sz w:val="24"/>
          <w:szCs w:val="24"/>
        </w:rPr>
        <w:t xml:space="preserve">Снижение количества эритроцитов, уровня гемоглобина и/или гематокрита более, чем на 2 стандартных отклонения от средних значений эритроцитов, гемоглобина и/или гематокрита для </w:t>
      </w:r>
      <w:r w:rsidR="003D0455" w:rsidRPr="00A5735E">
        <w:rPr>
          <w:rFonts w:ascii="Times New Roman" w:hAnsi="Times New Roman" w:cs="Times New Roman"/>
          <w:sz w:val="24"/>
          <w:szCs w:val="24"/>
        </w:rPr>
        <w:t>данного постнатального возраста.</w:t>
      </w:r>
    </w:p>
    <w:p w14:paraId="78FACAA2" w14:textId="77777777" w:rsidR="00590DCF" w:rsidRPr="00A5735E" w:rsidRDefault="00590DCF" w:rsidP="00A5735E">
      <w:pPr>
        <w:spacing w:after="0" w:line="360" w:lineRule="auto"/>
        <w:ind w:firstLine="709"/>
        <w:jc w:val="both"/>
        <w:rPr>
          <w:rFonts w:ascii="Times New Roman" w:hAnsi="Times New Roman" w:cs="Times New Roman"/>
          <w:sz w:val="24"/>
          <w:szCs w:val="24"/>
        </w:rPr>
      </w:pPr>
      <w:r w:rsidRPr="00A5735E">
        <w:rPr>
          <w:rFonts w:ascii="Times New Roman" w:hAnsi="Times New Roman" w:cs="Times New Roman"/>
          <w:sz w:val="24"/>
          <w:szCs w:val="24"/>
        </w:rPr>
        <w:t xml:space="preserve">Уровни гемоглобина, гематокрита в зависимости от постнатального возраста ребенка представлены в </w:t>
      </w:r>
      <w:r w:rsidR="003D0455" w:rsidRPr="00A5735E">
        <w:rPr>
          <w:rFonts w:ascii="Times New Roman" w:hAnsi="Times New Roman" w:cs="Times New Roman"/>
          <w:sz w:val="24"/>
          <w:szCs w:val="24"/>
        </w:rPr>
        <w:t>таблице 1</w:t>
      </w:r>
      <w:r w:rsidRPr="00A5735E">
        <w:rPr>
          <w:rFonts w:ascii="Times New Roman" w:hAnsi="Times New Roman" w:cs="Times New Roman"/>
          <w:sz w:val="24"/>
          <w:szCs w:val="24"/>
        </w:rPr>
        <w:t>.</w:t>
      </w:r>
    </w:p>
    <w:p w14:paraId="483C9BB7" w14:textId="77777777" w:rsidR="008C2A14" w:rsidRDefault="00590DCF" w:rsidP="008C2A14">
      <w:pPr>
        <w:spacing w:after="0" w:line="360" w:lineRule="auto"/>
        <w:ind w:firstLine="709"/>
        <w:jc w:val="right"/>
        <w:rPr>
          <w:rFonts w:ascii="Times New Roman" w:hAnsi="Times New Roman" w:cs="Times New Roman"/>
          <w:b/>
          <w:sz w:val="24"/>
          <w:szCs w:val="24"/>
        </w:rPr>
      </w:pPr>
      <w:r w:rsidRPr="00A5735E">
        <w:rPr>
          <w:rFonts w:ascii="Times New Roman" w:hAnsi="Times New Roman" w:cs="Times New Roman"/>
          <w:b/>
          <w:sz w:val="24"/>
          <w:szCs w:val="24"/>
        </w:rPr>
        <w:t xml:space="preserve">Таблица 1 </w:t>
      </w:r>
    </w:p>
    <w:p w14:paraId="582EA6DA" w14:textId="77777777" w:rsidR="00590DCF" w:rsidRPr="00A5735E" w:rsidRDefault="00590DCF" w:rsidP="00A5735E">
      <w:pPr>
        <w:spacing w:after="0" w:line="360" w:lineRule="auto"/>
        <w:ind w:firstLine="709"/>
        <w:jc w:val="center"/>
        <w:rPr>
          <w:rFonts w:ascii="Times New Roman" w:hAnsi="Times New Roman" w:cs="Times New Roman"/>
          <w:b/>
          <w:sz w:val="24"/>
          <w:szCs w:val="24"/>
        </w:rPr>
      </w:pPr>
      <w:r w:rsidRPr="00A5735E">
        <w:rPr>
          <w:rFonts w:ascii="Times New Roman" w:hAnsi="Times New Roman" w:cs="Times New Roman"/>
          <w:b/>
          <w:sz w:val="24"/>
          <w:szCs w:val="24"/>
        </w:rPr>
        <w:t>Уровни венозного гемоглобина, гематокрита и эритроцитов у новорожденных (модифицирована из Dallman P.R. et.al, 1977, Girelli G.et al., 2015)</w:t>
      </w:r>
    </w:p>
    <w:tbl>
      <w:tblPr>
        <w:tblStyle w:val="a4"/>
        <w:tblW w:w="0" w:type="auto"/>
        <w:tblLook w:val="04A0" w:firstRow="1" w:lastRow="0" w:firstColumn="1" w:lastColumn="0" w:noHBand="0" w:noVBand="1"/>
      </w:tblPr>
      <w:tblGrid>
        <w:gridCol w:w="1456"/>
        <w:gridCol w:w="1414"/>
        <w:gridCol w:w="1309"/>
        <w:gridCol w:w="1414"/>
        <w:gridCol w:w="1282"/>
        <w:gridCol w:w="1414"/>
        <w:gridCol w:w="1282"/>
      </w:tblGrid>
      <w:tr w:rsidR="00A63CEE" w14:paraId="33599207" w14:textId="77777777" w:rsidTr="00077E5B">
        <w:tc>
          <w:tcPr>
            <w:tcW w:w="1526" w:type="dxa"/>
          </w:tcPr>
          <w:p w14:paraId="10C3DE34" w14:textId="77777777" w:rsidR="00A63CEE" w:rsidRP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Возраст</w:t>
            </w:r>
          </w:p>
        </w:tc>
        <w:tc>
          <w:tcPr>
            <w:tcW w:w="3052" w:type="dxa"/>
            <w:gridSpan w:val="2"/>
          </w:tcPr>
          <w:p w14:paraId="45301EAC" w14:textId="77777777" w:rsidR="00A63CEE" w:rsidRP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Гемоглобин (</w:t>
            </w:r>
            <w:r>
              <w:rPr>
                <w:rFonts w:ascii="Times New Roman" w:hAnsi="Times New Roman" w:cs="Times New Roman"/>
                <w:color w:val="000000"/>
                <w:sz w:val="24"/>
                <w:szCs w:val="24"/>
                <w:lang w:val="en-US"/>
              </w:rPr>
              <w:t xml:space="preserve">Hb), </w:t>
            </w:r>
            <w:r>
              <w:rPr>
                <w:rFonts w:ascii="Times New Roman" w:hAnsi="Times New Roman" w:cs="Times New Roman"/>
                <w:color w:val="000000"/>
                <w:sz w:val="24"/>
                <w:szCs w:val="24"/>
              </w:rPr>
              <w:t>г/дл</w:t>
            </w:r>
          </w:p>
        </w:tc>
        <w:tc>
          <w:tcPr>
            <w:tcW w:w="3052" w:type="dxa"/>
            <w:gridSpan w:val="2"/>
          </w:tcPr>
          <w:p w14:paraId="621585A6" w14:textId="77777777" w:rsidR="00A63CEE" w:rsidRP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Гематокрит (</w:t>
            </w:r>
            <w:r>
              <w:rPr>
                <w:rFonts w:ascii="Times New Roman" w:hAnsi="Times New Roman" w:cs="Times New Roman"/>
                <w:color w:val="000000"/>
                <w:sz w:val="24"/>
                <w:szCs w:val="24"/>
                <w:lang w:val="en-US"/>
              </w:rPr>
              <w:t>Hct) %</w:t>
            </w:r>
          </w:p>
        </w:tc>
        <w:tc>
          <w:tcPr>
            <w:tcW w:w="3052" w:type="dxa"/>
            <w:gridSpan w:val="2"/>
          </w:tcPr>
          <w:p w14:paraId="6EB510FC" w14:textId="77777777" w:rsidR="00A63CEE" w:rsidRP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Эритроциты </w:t>
            </w:r>
            <w:r>
              <w:rPr>
                <w:rFonts w:ascii="Times New Roman" w:hAnsi="Times New Roman" w:cs="Times New Roman"/>
                <w:color w:val="000000"/>
                <w:sz w:val="24"/>
                <w:szCs w:val="24"/>
                <w:lang w:val="en-US"/>
              </w:rPr>
              <w:t xml:space="preserve">(RBC) </w:t>
            </w:r>
            <w:r>
              <w:rPr>
                <w:rFonts w:ascii="Times New Roman" w:hAnsi="Times New Roman" w:cs="Times New Roman"/>
                <w:color w:val="000000"/>
                <w:sz w:val="24"/>
                <w:szCs w:val="24"/>
              </w:rPr>
              <w:t>10</w:t>
            </w:r>
            <w:r>
              <w:rPr>
                <w:rFonts w:ascii="Times New Roman" w:hAnsi="Times New Roman" w:cs="Times New Roman"/>
                <w:color w:val="000000"/>
                <w:sz w:val="24"/>
                <w:szCs w:val="24"/>
                <w:vertAlign w:val="superscript"/>
              </w:rPr>
              <w:t>12</w:t>
            </w:r>
            <w:r>
              <w:rPr>
                <w:rFonts w:ascii="Times New Roman" w:hAnsi="Times New Roman" w:cs="Times New Roman"/>
                <w:color w:val="000000"/>
                <w:sz w:val="24"/>
                <w:szCs w:val="24"/>
              </w:rPr>
              <w:t>/л</w:t>
            </w:r>
          </w:p>
        </w:tc>
      </w:tr>
      <w:tr w:rsidR="00A63CEE" w14:paraId="3B720AD3" w14:textId="77777777" w:rsidTr="00A63CEE">
        <w:tc>
          <w:tcPr>
            <w:tcW w:w="1526" w:type="dxa"/>
          </w:tcPr>
          <w:p w14:paraId="0E43E166" w14:textId="77777777" w:rsidR="00A63CEE" w:rsidRDefault="00A63CEE" w:rsidP="00203EED">
            <w:pPr>
              <w:jc w:val="both"/>
              <w:rPr>
                <w:rFonts w:ascii="Times New Roman" w:hAnsi="Times New Roman" w:cs="Times New Roman"/>
                <w:color w:val="000000"/>
                <w:sz w:val="24"/>
                <w:szCs w:val="24"/>
              </w:rPr>
            </w:pPr>
          </w:p>
        </w:tc>
        <w:tc>
          <w:tcPr>
            <w:tcW w:w="1526" w:type="dxa"/>
          </w:tcPr>
          <w:p w14:paraId="5D2ACB23"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Среднее</w:t>
            </w:r>
          </w:p>
        </w:tc>
        <w:tc>
          <w:tcPr>
            <w:tcW w:w="1526" w:type="dxa"/>
          </w:tcPr>
          <w:p w14:paraId="4DBFE9B0" w14:textId="77777777" w:rsidR="00A63CEE" w:rsidRPr="00A63CEE" w:rsidRDefault="00A63CEE" w:rsidP="00203EED">
            <w:pPr>
              <w:jc w:val="both"/>
              <w:rPr>
                <w:rFonts w:ascii="Times New Roman" w:hAnsi="Times New Roman" w:cs="Times New Roman"/>
                <w:color w:val="000000"/>
                <w:sz w:val="24"/>
                <w:szCs w:val="24"/>
                <w:lang w:val="en-US"/>
              </w:rPr>
            </w:pPr>
            <w:r>
              <w:rPr>
                <w:rFonts w:ascii="Times New Roman" w:hAnsi="Times New Roman" w:cs="Times New Roman"/>
                <w:color w:val="000000"/>
                <w:sz w:val="24"/>
                <w:szCs w:val="24"/>
              </w:rPr>
              <w:t>-2</w:t>
            </w:r>
            <w:r>
              <w:rPr>
                <w:rFonts w:ascii="Times New Roman" w:hAnsi="Times New Roman" w:cs="Times New Roman"/>
                <w:color w:val="000000"/>
                <w:sz w:val="24"/>
                <w:szCs w:val="24"/>
                <w:lang w:val="en-US"/>
              </w:rPr>
              <w:t xml:space="preserve"> SD</w:t>
            </w:r>
          </w:p>
        </w:tc>
        <w:tc>
          <w:tcPr>
            <w:tcW w:w="1526" w:type="dxa"/>
          </w:tcPr>
          <w:p w14:paraId="5674D4F6"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Среднее</w:t>
            </w:r>
          </w:p>
        </w:tc>
        <w:tc>
          <w:tcPr>
            <w:tcW w:w="1526" w:type="dxa"/>
          </w:tcPr>
          <w:p w14:paraId="5B1ABAE8" w14:textId="77777777" w:rsidR="00A63CEE" w:rsidRPr="00A63CEE" w:rsidRDefault="00A63CEE" w:rsidP="00203EED">
            <w:pPr>
              <w:jc w:val="both"/>
              <w:rPr>
                <w:rFonts w:ascii="Times New Roman" w:hAnsi="Times New Roman" w:cs="Times New Roman"/>
                <w:color w:val="000000"/>
                <w:sz w:val="24"/>
                <w:szCs w:val="24"/>
                <w:lang w:val="en-US"/>
              </w:rPr>
            </w:pPr>
            <w:r>
              <w:rPr>
                <w:rFonts w:ascii="Times New Roman" w:hAnsi="Times New Roman" w:cs="Times New Roman"/>
                <w:color w:val="000000"/>
                <w:sz w:val="24"/>
                <w:szCs w:val="24"/>
              </w:rPr>
              <w:t>-2</w:t>
            </w:r>
            <w:r>
              <w:rPr>
                <w:rFonts w:ascii="Times New Roman" w:hAnsi="Times New Roman" w:cs="Times New Roman"/>
                <w:color w:val="000000"/>
                <w:sz w:val="24"/>
                <w:szCs w:val="24"/>
                <w:lang w:val="en-US"/>
              </w:rPr>
              <w:t xml:space="preserve"> SD</w:t>
            </w:r>
          </w:p>
        </w:tc>
        <w:tc>
          <w:tcPr>
            <w:tcW w:w="1526" w:type="dxa"/>
          </w:tcPr>
          <w:p w14:paraId="2B813272"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Среднее</w:t>
            </w:r>
          </w:p>
        </w:tc>
        <w:tc>
          <w:tcPr>
            <w:tcW w:w="1526" w:type="dxa"/>
          </w:tcPr>
          <w:p w14:paraId="167902ED" w14:textId="77777777" w:rsidR="00A63CEE" w:rsidRPr="00A63CEE" w:rsidRDefault="00A63CEE" w:rsidP="00203EED">
            <w:pPr>
              <w:jc w:val="both"/>
              <w:rPr>
                <w:rFonts w:ascii="Times New Roman" w:hAnsi="Times New Roman" w:cs="Times New Roman"/>
                <w:color w:val="000000"/>
                <w:sz w:val="24"/>
                <w:szCs w:val="24"/>
                <w:lang w:val="en-US"/>
              </w:rPr>
            </w:pPr>
            <w:r>
              <w:rPr>
                <w:rFonts w:ascii="Times New Roman" w:hAnsi="Times New Roman" w:cs="Times New Roman"/>
                <w:color w:val="000000"/>
                <w:sz w:val="24"/>
                <w:szCs w:val="24"/>
              </w:rPr>
              <w:t>-2</w:t>
            </w:r>
            <w:r>
              <w:rPr>
                <w:rFonts w:ascii="Times New Roman" w:hAnsi="Times New Roman" w:cs="Times New Roman"/>
                <w:color w:val="000000"/>
                <w:sz w:val="24"/>
                <w:szCs w:val="24"/>
                <w:lang w:val="en-US"/>
              </w:rPr>
              <w:t xml:space="preserve"> SD</w:t>
            </w:r>
          </w:p>
        </w:tc>
      </w:tr>
      <w:tr w:rsidR="00A63CEE" w14:paraId="3E33A5A2" w14:textId="77777777" w:rsidTr="00A63CEE">
        <w:tc>
          <w:tcPr>
            <w:tcW w:w="1526" w:type="dxa"/>
          </w:tcPr>
          <w:p w14:paraId="21161A7E"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Пуповина</w:t>
            </w:r>
          </w:p>
        </w:tc>
        <w:tc>
          <w:tcPr>
            <w:tcW w:w="1526" w:type="dxa"/>
          </w:tcPr>
          <w:p w14:paraId="68032571"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16,5</w:t>
            </w:r>
          </w:p>
        </w:tc>
        <w:tc>
          <w:tcPr>
            <w:tcW w:w="1526" w:type="dxa"/>
          </w:tcPr>
          <w:p w14:paraId="5BC05FCD"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13,5</w:t>
            </w:r>
          </w:p>
        </w:tc>
        <w:tc>
          <w:tcPr>
            <w:tcW w:w="1526" w:type="dxa"/>
          </w:tcPr>
          <w:p w14:paraId="7E28300F"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51</w:t>
            </w:r>
          </w:p>
        </w:tc>
        <w:tc>
          <w:tcPr>
            <w:tcW w:w="1526" w:type="dxa"/>
          </w:tcPr>
          <w:p w14:paraId="66C8A190"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42</w:t>
            </w:r>
          </w:p>
        </w:tc>
        <w:tc>
          <w:tcPr>
            <w:tcW w:w="1526" w:type="dxa"/>
          </w:tcPr>
          <w:p w14:paraId="39EB03BB"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4,7</w:t>
            </w:r>
          </w:p>
        </w:tc>
        <w:tc>
          <w:tcPr>
            <w:tcW w:w="1526" w:type="dxa"/>
          </w:tcPr>
          <w:p w14:paraId="07FADE6D"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3,9</w:t>
            </w:r>
          </w:p>
        </w:tc>
      </w:tr>
      <w:tr w:rsidR="00A63CEE" w14:paraId="58721D0C" w14:textId="77777777" w:rsidTr="00A63CEE">
        <w:tc>
          <w:tcPr>
            <w:tcW w:w="1526" w:type="dxa"/>
          </w:tcPr>
          <w:p w14:paraId="5E660DDE"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1-3 день</w:t>
            </w:r>
          </w:p>
        </w:tc>
        <w:tc>
          <w:tcPr>
            <w:tcW w:w="1526" w:type="dxa"/>
          </w:tcPr>
          <w:p w14:paraId="0C2EEB92"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18,5</w:t>
            </w:r>
          </w:p>
        </w:tc>
        <w:tc>
          <w:tcPr>
            <w:tcW w:w="1526" w:type="dxa"/>
          </w:tcPr>
          <w:p w14:paraId="7F10056B"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14,5</w:t>
            </w:r>
          </w:p>
        </w:tc>
        <w:tc>
          <w:tcPr>
            <w:tcW w:w="1526" w:type="dxa"/>
          </w:tcPr>
          <w:p w14:paraId="24ACE1B8"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56</w:t>
            </w:r>
          </w:p>
        </w:tc>
        <w:tc>
          <w:tcPr>
            <w:tcW w:w="1526" w:type="dxa"/>
          </w:tcPr>
          <w:p w14:paraId="175C0F76"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45</w:t>
            </w:r>
          </w:p>
        </w:tc>
        <w:tc>
          <w:tcPr>
            <w:tcW w:w="1526" w:type="dxa"/>
          </w:tcPr>
          <w:p w14:paraId="41C9DD83"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5,3</w:t>
            </w:r>
          </w:p>
        </w:tc>
        <w:tc>
          <w:tcPr>
            <w:tcW w:w="1526" w:type="dxa"/>
          </w:tcPr>
          <w:p w14:paraId="7843B48A"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4,0</w:t>
            </w:r>
          </w:p>
        </w:tc>
      </w:tr>
      <w:tr w:rsidR="00A63CEE" w14:paraId="4FCB6AD0" w14:textId="77777777" w:rsidTr="00A63CEE">
        <w:tc>
          <w:tcPr>
            <w:tcW w:w="1526" w:type="dxa"/>
          </w:tcPr>
          <w:p w14:paraId="2CD14C92"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1 неделя</w:t>
            </w:r>
          </w:p>
        </w:tc>
        <w:tc>
          <w:tcPr>
            <w:tcW w:w="1526" w:type="dxa"/>
          </w:tcPr>
          <w:p w14:paraId="74735680"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17,5</w:t>
            </w:r>
          </w:p>
        </w:tc>
        <w:tc>
          <w:tcPr>
            <w:tcW w:w="1526" w:type="dxa"/>
          </w:tcPr>
          <w:p w14:paraId="07CA680F"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13,5</w:t>
            </w:r>
          </w:p>
        </w:tc>
        <w:tc>
          <w:tcPr>
            <w:tcW w:w="1526" w:type="dxa"/>
          </w:tcPr>
          <w:p w14:paraId="7B06CF27"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54</w:t>
            </w:r>
          </w:p>
        </w:tc>
        <w:tc>
          <w:tcPr>
            <w:tcW w:w="1526" w:type="dxa"/>
          </w:tcPr>
          <w:p w14:paraId="4F4604DA"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42</w:t>
            </w:r>
          </w:p>
        </w:tc>
        <w:tc>
          <w:tcPr>
            <w:tcW w:w="1526" w:type="dxa"/>
          </w:tcPr>
          <w:p w14:paraId="4C34F86F"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5,1</w:t>
            </w:r>
          </w:p>
        </w:tc>
        <w:tc>
          <w:tcPr>
            <w:tcW w:w="1526" w:type="dxa"/>
          </w:tcPr>
          <w:p w14:paraId="272BA0FA"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3,9</w:t>
            </w:r>
          </w:p>
        </w:tc>
      </w:tr>
      <w:tr w:rsidR="00A63CEE" w14:paraId="06BFE138" w14:textId="77777777" w:rsidTr="00A63CEE">
        <w:tc>
          <w:tcPr>
            <w:tcW w:w="1526" w:type="dxa"/>
          </w:tcPr>
          <w:p w14:paraId="49CD9F27"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2 недели</w:t>
            </w:r>
          </w:p>
        </w:tc>
        <w:tc>
          <w:tcPr>
            <w:tcW w:w="1526" w:type="dxa"/>
          </w:tcPr>
          <w:p w14:paraId="705F8317"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16,5</w:t>
            </w:r>
          </w:p>
        </w:tc>
        <w:tc>
          <w:tcPr>
            <w:tcW w:w="1526" w:type="dxa"/>
          </w:tcPr>
          <w:p w14:paraId="1B350716"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12,5</w:t>
            </w:r>
          </w:p>
        </w:tc>
        <w:tc>
          <w:tcPr>
            <w:tcW w:w="1526" w:type="dxa"/>
          </w:tcPr>
          <w:p w14:paraId="5C5DA90A"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51</w:t>
            </w:r>
          </w:p>
        </w:tc>
        <w:tc>
          <w:tcPr>
            <w:tcW w:w="1526" w:type="dxa"/>
          </w:tcPr>
          <w:p w14:paraId="102ABA81"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39</w:t>
            </w:r>
          </w:p>
        </w:tc>
        <w:tc>
          <w:tcPr>
            <w:tcW w:w="1526" w:type="dxa"/>
          </w:tcPr>
          <w:p w14:paraId="5241A07B"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4,9</w:t>
            </w:r>
          </w:p>
        </w:tc>
        <w:tc>
          <w:tcPr>
            <w:tcW w:w="1526" w:type="dxa"/>
          </w:tcPr>
          <w:p w14:paraId="3AB682AC"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3,6</w:t>
            </w:r>
          </w:p>
        </w:tc>
      </w:tr>
      <w:tr w:rsidR="00A63CEE" w14:paraId="1EB663AE" w14:textId="77777777" w:rsidTr="00A63CEE">
        <w:tc>
          <w:tcPr>
            <w:tcW w:w="1526" w:type="dxa"/>
          </w:tcPr>
          <w:p w14:paraId="0A2FE7EE"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1 месяц</w:t>
            </w:r>
          </w:p>
        </w:tc>
        <w:tc>
          <w:tcPr>
            <w:tcW w:w="1526" w:type="dxa"/>
          </w:tcPr>
          <w:p w14:paraId="6AE14CFB"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14,0</w:t>
            </w:r>
          </w:p>
        </w:tc>
        <w:tc>
          <w:tcPr>
            <w:tcW w:w="1526" w:type="dxa"/>
          </w:tcPr>
          <w:p w14:paraId="605329E0"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10,0</w:t>
            </w:r>
          </w:p>
        </w:tc>
        <w:tc>
          <w:tcPr>
            <w:tcW w:w="1526" w:type="dxa"/>
          </w:tcPr>
          <w:p w14:paraId="717A5768"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43</w:t>
            </w:r>
          </w:p>
        </w:tc>
        <w:tc>
          <w:tcPr>
            <w:tcW w:w="1526" w:type="dxa"/>
          </w:tcPr>
          <w:p w14:paraId="7D78133C"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31</w:t>
            </w:r>
          </w:p>
        </w:tc>
        <w:tc>
          <w:tcPr>
            <w:tcW w:w="1526" w:type="dxa"/>
          </w:tcPr>
          <w:p w14:paraId="0286D8B7"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4,2</w:t>
            </w:r>
          </w:p>
        </w:tc>
        <w:tc>
          <w:tcPr>
            <w:tcW w:w="1526" w:type="dxa"/>
          </w:tcPr>
          <w:p w14:paraId="0A3497F6" w14:textId="77777777" w:rsidR="00A63CEE" w:rsidRDefault="00A63CEE"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3,0</w:t>
            </w:r>
          </w:p>
        </w:tc>
      </w:tr>
    </w:tbl>
    <w:p w14:paraId="561AD43B" w14:textId="77777777" w:rsidR="00590DCF" w:rsidRPr="008C2A14" w:rsidRDefault="00590DCF" w:rsidP="00A5735E">
      <w:pPr>
        <w:spacing w:after="0" w:line="360" w:lineRule="auto"/>
        <w:ind w:firstLine="709"/>
        <w:jc w:val="both"/>
        <w:rPr>
          <w:rFonts w:ascii="Times New Roman" w:hAnsi="Times New Roman" w:cs="Times New Roman"/>
          <w:bCs/>
          <w:color w:val="000000"/>
          <w:sz w:val="24"/>
          <w:szCs w:val="24"/>
        </w:rPr>
      </w:pPr>
      <w:r w:rsidRPr="008C2A14">
        <w:rPr>
          <w:rFonts w:ascii="Times New Roman" w:hAnsi="Times New Roman" w:cs="Times New Roman"/>
          <w:bCs/>
          <w:color w:val="000000"/>
          <w:sz w:val="24"/>
          <w:szCs w:val="24"/>
        </w:rPr>
        <w:t>Вспомогательные диагностические критерии анемии новорожденных</w:t>
      </w:r>
    </w:p>
    <w:p w14:paraId="5E4CB7B5" w14:textId="77777777" w:rsidR="00590DCF" w:rsidRPr="004D4F10" w:rsidRDefault="00590DCF" w:rsidP="00A5735E">
      <w:pPr>
        <w:spacing w:after="0" w:line="360" w:lineRule="auto"/>
        <w:ind w:firstLine="709"/>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Показатели среднего объема эритроцитов (MCV), среднего содержания и средней концентрации гемогл</w:t>
      </w:r>
      <w:r w:rsidR="004F39C0">
        <w:rPr>
          <w:rFonts w:ascii="Times New Roman" w:hAnsi="Times New Roman" w:cs="Times New Roman"/>
          <w:color w:val="000000"/>
          <w:sz w:val="24"/>
          <w:szCs w:val="24"/>
        </w:rPr>
        <w:t>обина в эритроците (MCH, MCHС).</w:t>
      </w:r>
    </w:p>
    <w:p w14:paraId="40307BDC" w14:textId="77777777" w:rsidR="008C2A14" w:rsidRDefault="00590DCF" w:rsidP="008C2A14">
      <w:pPr>
        <w:spacing w:after="0" w:line="360" w:lineRule="auto"/>
        <w:ind w:firstLine="709"/>
        <w:jc w:val="right"/>
        <w:rPr>
          <w:rFonts w:ascii="Times New Roman" w:hAnsi="Times New Roman" w:cs="Times New Roman"/>
          <w:b/>
          <w:color w:val="000000"/>
          <w:sz w:val="24"/>
          <w:szCs w:val="24"/>
        </w:rPr>
      </w:pPr>
      <w:r w:rsidRPr="00F14962">
        <w:rPr>
          <w:rFonts w:ascii="Times New Roman" w:hAnsi="Times New Roman" w:cs="Times New Roman"/>
          <w:b/>
          <w:color w:val="000000"/>
          <w:sz w:val="24"/>
          <w:szCs w:val="24"/>
        </w:rPr>
        <w:t xml:space="preserve">Таблица 2 </w:t>
      </w:r>
    </w:p>
    <w:p w14:paraId="1F0C9059" w14:textId="77777777" w:rsidR="00590DCF" w:rsidRPr="00F14962" w:rsidRDefault="00590DCF" w:rsidP="00A5735E">
      <w:pPr>
        <w:spacing w:after="0" w:line="360" w:lineRule="auto"/>
        <w:ind w:firstLine="709"/>
        <w:jc w:val="center"/>
        <w:rPr>
          <w:rFonts w:ascii="Times New Roman" w:hAnsi="Times New Roman" w:cs="Times New Roman"/>
          <w:b/>
          <w:color w:val="000000"/>
          <w:sz w:val="24"/>
          <w:szCs w:val="24"/>
        </w:rPr>
      </w:pPr>
      <w:r w:rsidRPr="00F14962">
        <w:rPr>
          <w:rFonts w:ascii="Times New Roman" w:hAnsi="Times New Roman" w:cs="Times New Roman"/>
          <w:b/>
          <w:color w:val="000000"/>
          <w:sz w:val="24"/>
          <w:szCs w:val="24"/>
        </w:rPr>
        <w:t xml:space="preserve">Показатели среднего объема эритроцитов (MCV), среднего содержания и средней концентрации гемоглобина в эритроците (MCH, MCHС) у новорожденных (венозная кровь) </w:t>
      </w:r>
      <w:r w:rsidR="006A20D4" w:rsidRPr="00F14962">
        <w:rPr>
          <w:rFonts w:ascii="Times New Roman" w:hAnsi="Times New Roman" w:cs="Times New Roman"/>
          <w:b/>
          <w:color w:val="000000"/>
          <w:sz w:val="24"/>
          <w:szCs w:val="24"/>
        </w:rPr>
        <w:t>(</w:t>
      </w:r>
      <w:r w:rsidRPr="00F14962">
        <w:rPr>
          <w:rFonts w:ascii="Times New Roman" w:hAnsi="Times New Roman" w:cs="Times New Roman"/>
          <w:b/>
          <w:color w:val="000000"/>
          <w:sz w:val="24"/>
          <w:szCs w:val="24"/>
        </w:rPr>
        <w:t>модифицирована из Dallman P.R. et.al, 1977, Girelli G.et al., 2015)</w:t>
      </w:r>
    </w:p>
    <w:tbl>
      <w:tblPr>
        <w:tblStyle w:val="a4"/>
        <w:tblW w:w="0" w:type="auto"/>
        <w:tblLook w:val="04A0" w:firstRow="1" w:lastRow="0" w:firstColumn="1" w:lastColumn="0" w:noHBand="0" w:noVBand="1"/>
      </w:tblPr>
      <w:tblGrid>
        <w:gridCol w:w="1456"/>
        <w:gridCol w:w="1417"/>
        <w:gridCol w:w="1288"/>
        <w:gridCol w:w="1417"/>
        <w:gridCol w:w="1288"/>
        <w:gridCol w:w="1417"/>
        <w:gridCol w:w="1288"/>
      </w:tblGrid>
      <w:tr w:rsidR="008D0D25" w14:paraId="251EBA13" w14:textId="77777777" w:rsidTr="00077E5B">
        <w:tc>
          <w:tcPr>
            <w:tcW w:w="1526" w:type="dxa"/>
          </w:tcPr>
          <w:p w14:paraId="400A6F9D" w14:textId="77777777" w:rsidR="008D0D2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Возраст</w:t>
            </w:r>
          </w:p>
        </w:tc>
        <w:tc>
          <w:tcPr>
            <w:tcW w:w="3052" w:type="dxa"/>
            <w:gridSpan w:val="2"/>
          </w:tcPr>
          <w:p w14:paraId="6B68A63C" w14:textId="77777777" w:rsidR="008D0D25" w:rsidRPr="008D0D2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lang w:val="en-US"/>
              </w:rPr>
              <w:t>MCV</w:t>
            </w:r>
            <w:r>
              <w:rPr>
                <w:rFonts w:ascii="Times New Roman" w:hAnsi="Times New Roman" w:cs="Times New Roman"/>
                <w:color w:val="000000"/>
                <w:sz w:val="24"/>
                <w:szCs w:val="24"/>
              </w:rPr>
              <w:t>, фл</w:t>
            </w:r>
          </w:p>
        </w:tc>
        <w:tc>
          <w:tcPr>
            <w:tcW w:w="3052" w:type="dxa"/>
            <w:gridSpan w:val="2"/>
          </w:tcPr>
          <w:p w14:paraId="28BE4196" w14:textId="77777777" w:rsidR="008D0D25" w:rsidRPr="008D0D2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lang w:val="en-US"/>
              </w:rPr>
              <w:t>MCH</w:t>
            </w:r>
            <w:r>
              <w:rPr>
                <w:rFonts w:ascii="Times New Roman" w:hAnsi="Times New Roman" w:cs="Times New Roman"/>
                <w:color w:val="000000"/>
                <w:sz w:val="24"/>
                <w:szCs w:val="24"/>
              </w:rPr>
              <w:t>, пг</w:t>
            </w:r>
          </w:p>
        </w:tc>
        <w:tc>
          <w:tcPr>
            <w:tcW w:w="3052" w:type="dxa"/>
            <w:gridSpan w:val="2"/>
          </w:tcPr>
          <w:p w14:paraId="25E6DFA6" w14:textId="77777777" w:rsidR="008D0D25" w:rsidRPr="008D0D2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lang w:val="en-US"/>
              </w:rPr>
              <w:t>MCHC</w:t>
            </w:r>
            <w:r>
              <w:rPr>
                <w:rFonts w:ascii="Times New Roman" w:hAnsi="Times New Roman" w:cs="Times New Roman"/>
                <w:color w:val="000000"/>
                <w:sz w:val="24"/>
                <w:szCs w:val="24"/>
              </w:rPr>
              <w:t>, г/дл</w:t>
            </w:r>
          </w:p>
        </w:tc>
      </w:tr>
      <w:tr w:rsidR="00D12ED5" w14:paraId="7A398CDF" w14:textId="77777777" w:rsidTr="00D12ED5">
        <w:tc>
          <w:tcPr>
            <w:tcW w:w="1526" w:type="dxa"/>
          </w:tcPr>
          <w:p w14:paraId="26D52B6B" w14:textId="77777777" w:rsidR="00D12ED5" w:rsidRDefault="00D12ED5" w:rsidP="00203EED">
            <w:pPr>
              <w:jc w:val="both"/>
              <w:rPr>
                <w:rFonts w:ascii="Times New Roman" w:hAnsi="Times New Roman" w:cs="Times New Roman"/>
                <w:color w:val="000000"/>
                <w:sz w:val="24"/>
                <w:szCs w:val="24"/>
              </w:rPr>
            </w:pPr>
          </w:p>
        </w:tc>
        <w:tc>
          <w:tcPr>
            <w:tcW w:w="1526" w:type="dxa"/>
          </w:tcPr>
          <w:p w14:paraId="5AEF6A68"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Среднее</w:t>
            </w:r>
          </w:p>
        </w:tc>
        <w:tc>
          <w:tcPr>
            <w:tcW w:w="1526" w:type="dxa"/>
          </w:tcPr>
          <w:p w14:paraId="2DD1FD03" w14:textId="77777777" w:rsidR="00D12ED5" w:rsidRPr="008D0D25" w:rsidRDefault="008D0D25" w:rsidP="00203EED">
            <w:pPr>
              <w:jc w:val="both"/>
              <w:rPr>
                <w:rFonts w:ascii="Times New Roman" w:hAnsi="Times New Roman" w:cs="Times New Roman"/>
                <w:color w:val="000000"/>
                <w:sz w:val="24"/>
                <w:szCs w:val="24"/>
                <w:lang w:val="en-US"/>
              </w:rPr>
            </w:pPr>
            <w:r>
              <w:rPr>
                <w:rFonts w:ascii="Times New Roman" w:hAnsi="Times New Roman" w:cs="Times New Roman"/>
                <w:color w:val="000000"/>
                <w:sz w:val="24"/>
                <w:szCs w:val="24"/>
              </w:rPr>
              <w:t>-2</w:t>
            </w:r>
            <w:r>
              <w:rPr>
                <w:rFonts w:ascii="Times New Roman" w:hAnsi="Times New Roman" w:cs="Times New Roman"/>
                <w:color w:val="000000"/>
                <w:sz w:val="24"/>
                <w:szCs w:val="24"/>
                <w:lang w:val="en-US"/>
              </w:rPr>
              <w:t xml:space="preserve"> SD</w:t>
            </w:r>
          </w:p>
        </w:tc>
        <w:tc>
          <w:tcPr>
            <w:tcW w:w="1526" w:type="dxa"/>
          </w:tcPr>
          <w:p w14:paraId="6BE41EC6"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Среднее</w:t>
            </w:r>
          </w:p>
        </w:tc>
        <w:tc>
          <w:tcPr>
            <w:tcW w:w="1526" w:type="dxa"/>
          </w:tcPr>
          <w:p w14:paraId="297D8519" w14:textId="77777777" w:rsidR="00D12ED5" w:rsidRPr="008D0D25" w:rsidRDefault="008D0D25" w:rsidP="00203EED">
            <w:pPr>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-2 SD</w:t>
            </w:r>
          </w:p>
        </w:tc>
        <w:tc>
          <w:tcPr>
            <w:tcW w:w="1526" w:type="dxa"/>
          </w:tcPr>
          <w:p w14:paraId="4F67CA9A"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Среднее</w:t>
            </w:r>
          </w:p>
        </w:tc>
        <w:tc>
          <w:tcPr>
            <w:tcW w:w="1526" w:type="dxa"/>
          </w:tcPr>
          <w:p w14:paraId="5BD44A77" w14:textId="77777777" w:rsidR="00D12ED5" w:rsidRPr="008D0D25" w:rsidRDefault="008D0D25" w:rsidP="00203EED">
            <w:pPr>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-2 SD</w:t>
            </w:r>
          </w:p>
        </w:tc>
      </w:tr>
      <w:tr w:rsidR="00D12ED5" w14:paraId="1DBF6C61" w14:textId="77777777" w:rsidTr="00D12ED5">
        <w:tc>
          <w:tcPr>
            <w:tcW w:w="1526" w:type="dxa"/>
          </w:tcPr>
          <w:p w14:paraId="0CDE3875" w14:textId="77777777" w:rsidR="00D12ED5" w:rsidRDefault="00D12ED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Пуповина</w:t>
            </w:r>
          </w:p>
        </w:tc>
        <w:tc>
          <w:tcPr>
            <w:tcW w:w="1526" w:type="dxa"/>
          </w:tcPr>
          <w:p w14:paraId="44289448"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108</w:t>
            </w:r>
          </w:p>
        </w:tc>
        <w:tc>
          <w:tcPr>
            <w:tcW w:w="1526" w:type="dxa"/>
          </w:tcPr>
          <w:p w14:paraId="63CD5556"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98</w:t>
            </w:r>
          </w:p>
        </w:tc>
        <w:tc>
          <w:tcPr>
            <w:tcW w:w="1526" w:type="dxa"/>
          </w:tcPr>
          <w:p w14:paraId="574FB382"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34</w:t>
            </w:r>
          </w:p>
        </w:tc>
        <w:tc>
          <w:tcPr>
            <w:tcW w:w="1526" w:type="dxa"/>
          </w:tcPr>
          <w:p w14:paraId="27A67851"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31</w:t>
            </w:r>
          </w:p>
        </w:tc>
        <w:tc>
          <w:tcPr>
            <w:tcW w:w="1526" w:type="dxa"/>
          </w:tcPr>
          <w:p w14:paraId="38627918" w14:textId="77777777" w:rsidR="008D0D2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33</w:t>
            </w:r>
          </w:p>
        </w:tc>
        <w:tc>
          <w:tcPr>
            <w:tcW w:w="1526" w:type="dxa"/>
          </w:tcPr>
          <w:p w14:paraId="34CC5401"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30</w:t>
            </w:r>
          </w:p>
        </w:tc>
      </w:tr>
      <w:tr w:rsidR="00D12ED5" w14:paraId="39B7556B" w14:textId="77777777" w:rsidTr="00D12ED5">
        <w:tc>
          <w:tcPr>
            <w:tcW w:w="1526" w:type="dxa"/>
          </w:tcPr>
          <w:p w14:paraId="53AD79B0" w14:textId="77777777" w:rsidR="00D12ED5" w:rsidRDefault="00D12ED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1-3 день</w:t>
            </w:r>
          </w:p>
        </w:tc>
        <w:tc>
          <w:tcPr>
            <w:tcW w:w="1526" w:type="dxa"/>
          </w:tcPr>
          <w:p w14:paraId="41223479"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108</w:t>
            </w:r>
          </w:p>
        </w:tc>
        <w:tc>
          <w:tcPr>
            <w:tcW w:w="1526" w:type="dxa"/>
          </w:tcPr>
          <w:p w14:paraId="5843D023"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95</w:t>
            </w:r>
          </w:p>
        </w:tc>
        <w:tc>
          <w:tcPr>
            <w:tcW w:w="1526" w:type="dxa"/>
          </w:tcPr>
          <w:p w14:paraId="3C94A1D0"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34</w:t>
            </w:r>
          </w:p>
        </w:tc>
        <w:tc>
          <w:tcPr>
            <w:tcW w:w="1526" w:type="dxa"/>
          </w:tcPr>
          <w:p w14:paraId="2D106CE6"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31</w:t>
            </w:r>
          </w:p>
        </w:tc>
        <w:tc>
          <w:tcPr>
            <w:tcW w:w="1526" w:type="dxa"/>
          </w:tcPr>
          <w:p w14:paraId="6A2E8034"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33</w:t>
            </w:r>
          </w:p>
        </w:tc>
        <w:tc>
          <w:tcPr>
            <w:tcW w:w="1526" w:type="dxa"/>
          </w:tcPr>
          <w:p w14:paraId="14F94421"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29</w:t>
            </w:r>
          </w:p>
        </w:tc>
      </w:tr>
      <w:tr w:rsidR="00D12ED5" w14:paraId="4D9CF72E" w14:textId="77777777" w:rsidTr="00D12ED5">
        <w:tc>
          <w:tcPr>
            <w:tcW w:w="1526" w:type="dxa"/>
          </w:tcPr>
          <w:p w14:paraId="4954C2E3" w14:textId="77777777" w:rsidR="00D12ED5" w:rsidRDefault="00D12ED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1 неделя</w:t>
            </w:r>
          </w:p>
        </w:tc>
        <w:tc>
          <w:tcPr>
            <w:tcW w:w="1526" w:type="dxa"/>
          </w:tcPr>
          <w:p w14:paraId="53C55036"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107</w:t>
            </w:r>
          </w:p>
        </w:tc>
        <w:tc>
          <w:tcPr>
            <w:tcW w:w="1526" w:type="dxa"/>
          </w:tcPr>
          <w:p w14:paraId="53A307F9"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88</w:t>
            </w:r>
          </w:p>
        </w:tc>
        <w:tc>
          <w:tcPr>
            <w:tcW w:w="1526" w:type="dxa"/>
          </w:tcPr>
          <w:p w14:paraId="3075CBED"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34</w:t>
            </w:r>
          </w:p>
        </w:tc>
        <w:tc>
          <w:tcPr>
            <w:tcW w:w="1526" w:type="dxa"/>
          </w:tcPr>
          <w:p w14:paraId="321D0F3A"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28</w:t>
            </w:r>
          </w:p>
        </w:tc>
        <w:tc>
          <w:tcPr>
            <w:tcW w:w="1526" w:type="dxa"/>
          </w:tcPr>
          <w:p w14:paraId="1FDDEC87"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33</w:t>
            </w:r>
          </w:p>
        </w:tc>
        <w:tc>
          <w:tcPr>
            <w:tcW w:w="1526" w:type="dxa"/>
          </w:tcPr>
          <w:p w14:paraId="1FC7C352"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28</w:t>
            </w:r>
          </w:p>
        </w:tc>
      </w:tr>
      <w:tr w:rsidR="00D12ED5" w14:paraId="7EC59FB6" w14:textId="77777777" w:rsidTr="00D12ED5">
        <w:tc>
          <w:tcPr>
            <w:tcW w:w="1526" w:type="dxa"/>
          </w:tcPr>
          <w:p w14:paraId="19C38A1D" w14:textId="77777777" w:rsidR="00D12ED5" w:rsidRDefault="00D12ED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2 недели</w:t>
            </w:r>
          </w:p>
        </w:tc>
        <w:tc>
          <w:tcPr>
            <w:tcW w:w="1526" w:type="dxa"/>
          </w:tcPr>
          <w:p w14:paraId="7D962B4F"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105</w:t>
            </w:r>
          </w:p>
        </w:tc>
        <w:tc>
          <w:tcPr>
            <w:tcW w:w="1526" w:type="dxa"/>
          </w:tcPr>
          <w:p w14:paraId="05087F6C"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86</w:t>
            </w:r>
          </w:p>
        </w:tc>
        <w:tc>
          <w:tcPr>
            <w:tcW w:w="1526" w:type="dxa"/>
          </w:tcPr>
          <w:p w14:paraId="320D0051"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34</w:t>
            </w:r>
          </w:p>
        </w:tc>
        <w:tc>
          <w:tcPr>
            <w:tcW w:w="1526" w:type="dxa"/>
          </w:tcPr>
          <w:p w14:paraId="37D1F21A"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28</w:t>
            </w:r>
          </w:p>
        </w:tc>
        <w:tc>
          <w:tcPr>
            <w:tcW w:w="1526" w:type="dxa"/>
          </w:tcPr>
          <w:p w14:paraId="0C419EA6"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33</w:t>
            </w:r>
          </w:p>
        </w:tc>
        <w:tc>
          <w:tcPr>
            <w:tcW w:w="1526" w:type="dxa"/>
          </w:tcPr>
          <w:p w14:paraId="4C6FF98E"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28</w:t>
            </w:r>
          </w:p>
        </w:tc>
      </w:tr>
      <w:tr w:rsidR="00D12ED5" w14:paraId="57F4D303" w14:textId="77777777" w:rsidTr="00D12ED5">
        <w:tc>
          <w:tcPr>
            <w:tcW w:w="1526" w:type="dxa"/>
          </w:tcPr>
          <w:p w14:paraId="7E8D153B" w14:textId="77777777" w:rsidR="00D12ED5" w:rsidRPr="008D0D25" w:rsidRDefault="00D12ED5" w:rsidP="00203EED">
            <w:pPr>
              <w:jc w:val="both"/>
              <w:rPr>
                <w:rFonts w:ascii="Times New Roman" w:hAnsi="Times New Roman" w:cs="Times New Roman"/>
                <w:color w:val="000000"/>
                <w:sz w:val="24"/>
                <w:szCs w:val="24"/>
                <w:lang w:val="en-US"/>
              </w:rPr>
            </w:pPr>
            <w:r>
              <w:rPr>
                <w:rFonts w:ascii="Times New Roman" w:hAnsi="Times New Roman" w:cs="Times New Roman"/>
                <w:color w:val="000000"/>
                <w:sz w:val="24"/>
                <w:szCs w:val="24"/>
              </w:rPr>
              <w:t>1 месяц</w:t>
            </w:r>
          </w:p>
        </w:tc>
        <w:tc>
          <w:tcPr>
            <w:tcW w:w="1526" w:type="dxa"/>
          </w:tcPr>
          <w:p w14:paraId="05746C0D"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104</w:t>
            </w:r>
          </w:p>
        </w:tc>
        <w:tc>
          <w:tcPr>
            <w:tcW w:w="1526" w:type="dxa"/>
          </w:tcPr>
          <w:p w14:paraId="5E61ECB0"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85</w:t>
            </w:r>
          </w:p>
        </w:tc>
        <w:tc>
          <w:tcPr>
            <w:tcW w:w="1526" w:type="dxa"/>
          </w:tcPr>
          <w:p w14:paraId="6DC1FE17"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34</w:t>
            </w:r>
          </w:p>
        </w:tc>
        <w:tc>
          <w:tcPr>
            <w:tcW w:w="1526" w:type="dxa"/>
          </w:tcPr>
          <w:p w14:paraId="463DB69C"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28</w:t>
            </w:r>
          </w:p>
        </w:tc>
        <w:tc>
          <w:tcPr>
            <w:tcW w:w="1526" w:type="dxa"/>
          </w:tcPr>
          <w:p w14:paraId="48935B0F"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33</w:t>
            </w:r>
          </w:p>
        </w:tc>
        <w:tc>
          <w:tcPr>
            <w:tcW w:w="1526" w:type="dxa"/>
          </w:tcPr>
          <w:p w14:paraId="581926DD" w14:textId="77777777" w:rsidR="00D12ED5" w:rsidRDefault="008D0D25" w:rsidP="00203EED">
            <w:pPr>
              <w:jc w:val="both"/>
              <w:rPr>
                <w:rFonts w:ascii="Times New Roman" w:hAnsi="Times New Roman" w:cs="Times New Roman"/>
                <w:color w:val="000000"/>
                <w:sz w:val="24"/>
                <w:szCs w:val="24"/>
              </w:rPr>
            </w:pPr>
            <w:r>
              <w:rPr>
                <w:rFonts w:ascii="Times New Roman" w:hAnsi="Times New Roman" w:cs="Times New Roman"/>
                <w:color w:val="000000"/>
                <w:sz w:val="24"/>
                <w:szCs w:val="24"/>
              </w:rPr>
              <w:t>29</w:t>
            </w:r>
          </w:p>
        </w:tc>
      </w:tr>
    </w:tbl>
    <w:p w14:paraId="664FF50D" w14:textId="77777777" w:rsidR="00585651" w:rsidRPr="00A5735E" w:rsidRDefault="00590DCF" w:rsidP="008C2A14">
      <w:pPr>
        <w:spacing w:after="0" w:line="360" w:lineRule="auto"/>
        <w:ind w:firstLine="709"/>
        <w:jc w:val="both"/>
        <w:rPr>
          <w:rFonts w:ascii="Times New Roman" w:hAnsi="Times New Roman" w:cs="Times New Roman"/>
          <w:color w:val="000000"/>
          <w:sz w:val="24"/>
          <w:szCs w:val="24"/>
        </w:rPr>
      </w:pPr>
      <w:r w:rsidRPr="00A5735E">
        <w:rPr>
          <w:rFonts w:ascii="Times New Roman" w:hAnsi="Times New Roman" w:cs="Times New Roman"/>
          <w:color w:val="000000"/>
          <w:sz w:val="24"/>
          <w:szCs w:val="24"/>
        </w:rPr>
        <w:t xml:space="preserve">Хроническая постгеморрагическая анемия является микроцитарной, гипохромной, нормо- или умеренно гиперрегенераторной. При острой кровопотере (например, в родах) </w:t>
      </w:r>
      <w:r w:rsidRPr="00A5735E">
        <w:rPr>
          <w:rFonts w:ascii="Times New Roman" w:hAnsi="Times New Roman" w:cs="Times New Roman"/>
          <w:color w:val="000000"/>
          <w:sz w:val="24"/>
          <w:szCs w:val="24"/>
        </w:rPr>
        <w:lastRenderedPageBreak/>
        <w:t>гематокрит, гемоглобин, количество эритроцитов, ретикулоцитов в первые часы могут оставаться в пределах нормы, так как потеря форменных элементов и плазмы происходит параллельно, и, следовательно, концентрация в единице объема эритроцитов остается такой же, как и до кровопотери. Острая постгеморрагическая анемия является нормоцитарной, нормохромной, гиперрегенераторной анемией.</w:t>
      </w:r>
    </w:p>
    <w:p w14:paraId="2478E132" w14:textId="77777777" w:rsidR="00590DCF" w:rsidRPr="008C2A14" w:rsidRDefault="00410CF9" w:rsidP="008C2A14">
      <w:pPr>
        <w:pStyle w:val="2"/>
        <w:spacing w:before="0" w:line="360" w:lineRule="auto"/>
        <w:ind w:firstLine="709"/>
        <w:rPr>
          <w:rFonts w:ascii="Times New Roman" w:hAnsi="Times New Roman" w:cs="Times New Roman"/>
          <w:b/>
          <w:bCs/>
          <w:color w:val="auto"/>
          <w:sz w:val="24"/>
          <w:szCs w:val="24"/>
          <w:u w:val="single"/>
        </w:rPr>
      </w:pPr>
      <w:bookmarkStart w:id="12" w:name="_Toc89700431"/>
      <w:r w:rsidRPr="008C2A14">
        <w:rPr>
          <w:rFonts w:ascii="Times New Roman" w:hAnsi="Times New Roman" w:cs="Times New Roman"/>
          <w:b/>
          <w:bCs/>
          <w:color w:val="auto"/>
          <w:sz w:val="24"/>
          <w:szCs w:val="24"/>
          <w:u w:val="single"/>
        </w:rPr>
        <w:t xml:space="preserve">2.1 </w:t>
      </w:r>
      <w:r w:rsidR="00590DCF" w:rsidRPr="008C2A14">
        <w:rPr>
          <w:rFonts w:ascii="Times New Roman" w:hAnsi="Times New Roman" w:cs="Times New Roman"/>
          <w:b/>
          <w:bCs/>
          <w:color w:val="auto"/>
          <w:sz w:val="24"/>
          <w:szCs w:val="24"/>
          <w:u w:val="single"/>
        </w:rPr>
        <w:t>Жалобы и анамнез</w:t>
      </w:r>
      <w:bookmarkEnd w:id="12"/>
    </w:p>
    <w:p w14:paraId="4C63FD1A" w14:textId="77777777" w:rsidR="00590DCF" w:rsidRPr="00A5735E" w:rsidRDefault="00590DCF" w:rsidP="008C2A14">
      <w:pPr>
        <w:spacing w:after="0" w:line="360" w:lineRule="auto"/>
        <w:ind w:firstLine="709"/>
        <w:jc w:val="both"/>
        <w:rPr>
          <w:rFonts w:ascii="Times New Roman" w:hAnsi="Times New Roman" w:cs="Times New Roman"/>
          <w:color w:val="000000"/>
          <w:sz w:val="24"/>
          <w:szCs w:val="24"/>
        </w:rPr>
      </w:pPr>
      <w:r w:rsidRPr="00A5735E">
        <w:rPr>
          <w:rFonts w:ascii="Times New Roman" w:hAnsi="Times New Roman" w:cs="Times New Roman"/>
          <w:color w:val="000000"/>
          <w:sz w:val="24"/>
          <w:szCs w:val="24"/>
        </w:rPr>
        <w:t>•</w:t>
      </w:r>
      <w:r w:rsidRPr="00A5735E">
        <w:rPr>
          <w:rFonts w:ascii="Times New Roman" w:hAnsi="Times New Roman" w:cs="Times New Roman"/>
          <w:color w:val="000000"/>
          <w:sz w:val="24"/>
          <w:szCs w:val="24"/>
        </w:rPr>
        <w:tab/>
        <w:t>Рекомендуется изучить анамнез матери для выявления факторов ри</w:t>
      </w:r>
      <w:r w:rsidR="00871085" w:rsidRPr="00A5735E">
        <w:rPr>
          <w:rFonts w:ascii="Times New Roman" w:hAnsi="Times New Roman" w:cs="Times New Roman"/>
          <w:color w:val="000000"/>
          <w:sz w:val="24"/>
          <w:szCs w:val="24"/>
        </w:rPr>
        <w:t>ска развития врожденной анемии</w:t>
      </w:r>
    </w:p>
    <w:p w14:paraId="32F1A24B" w14:textId="77777777" w:rsidR="008C2A14" w:rsidRDefault="008C2A14" w:rsidP="008C2A14">
      <w:pPr>
        <w:spacing w:after="0" w:line="360" w:lineRule="auto"/>
        <w:ind w:firstLine="709"/>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Уровень убедительности рекомендаций С (уровень достоверности доказательств – 5).</w:t>
      </w:r>
    </w:p>
    <w:p w14:paraId="7AEBD489" w14:textId="77777777" w:rsidR="00590DCF" w:rsidRPr="008C2A14" w:rsidRDefault="00590DCF" w:rsidP="008C2A14">
      <w:pPr>
        <w:spacing w:after="0" w:line="360" w:lineRule="auto"/>
        <w:ind w:firstLine="709"/>
        <w:jc w:val="both"/>
        <w:rPr>
          <w:rFonts w:ascii="Times New Roman" w:hAnsi="Times New Roman" w:cs="Times New Roman"/>
          <w:i/>
          <w:iCs/>
          <w:color w:val="000000"/>
          <w:sz w:val="24"/>
          <w:szCs w:val="24"/>
        </w:rPr>
      </w:pPr>
      <w:r w:rsidRPr="008C2A14">
        <w:rPr>
          <w:rFonts w:ascii="Times New Roman" w:hAnsi="Times New Roman" w:cs="Times New Roman"/>
          <w:i/>
          <w:iCs/>
          <w:color w:val="000000"/>
          <w:sz w:val="24"/>
          <w:szCs w:val="24"/>
        </w:rPr>
        <w:t>Комментарии: К материнским факторам риска развития постгеморрагической анемии относятся:</w:t>
      </w:r>
    </w:p>
    <w:p w14:paraId="44457BF0" w14:textId="77777777" w:rsidR="00590DCF" w:rsidRPr="008C2A14" w:rsidRDefault="008C2A14" w:rsidP="008C2A14">
      <w:pPr>
        <w:spacing w:after="0" w:line="360" w:lineRule="auto"/>
        <w:ind w:firstLine="709"/>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а) </w:t>
      </w:r>
      <w:r w:rsidR="00590DCF" w:rsidRPr="008C2A14">
        <w:rPr>
          <w:rFonts w:ascii="Times New Roman" w:hAnsi="Times New Roman" w:cs="Times New Roman"/>
          <w:i/>
          <w:iCs/>
          <w:color w:val="000000"/>
          <w:sz w:val="24"/>
          <w:szCs w:val="24"/>
        </w:rPr>
        <w:t>внутриматочные вмешательства во время беременности;</w:t>
      </w:r>
    </w:p>
    <w:p w14:paraId="38B07CE1" w14:textId="77777777" w:rsidR="00590DCF" w:rsidRPr="008C2A14" w:rsidRDefault="008C2A14" w:rsidP="008C2A14">
      <w:pPr>
        <w:spacing w:after="0" w:line="360" w:lineRule="auto"/>
        <w:ind w:firstLine="709"/>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б) </w:t>
      </w:r>
      <w:r w:rsidR="00590DCF" w:rsidRPr="008C2A14">
        <w:rPr>
          <w:rFonts w:ascii="Times New Roman" w:hAnsi="Times New Roman" w:cs="Times New Roman"/>
          <w:i/>
          <w:iCs/>
          <w:color w:val="000000"/>
          <w:sz w:val="24"/>
          <w:szCs w:val="24"/>
        </w:rPr>
        <w:t>гематома пуповины или плаценты;</w:t>
      </w:r>
    </w:p>
    <w:p w14:paraId="65B3A3A5" w14:textId="77777777" w:rsidR="00590DCF" w:rsidRPr="008C2A14" w:rsidRDefault="008C2A14" w:rsidP="008C2A14">
      <w:pPr>
        <w:spacing w:after="0" w:line="360" w:lineRule="auto"/>
        <w:ind w:firstLine="709"/>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в) </w:t>
      </w:r>
      <w:r w:rsidR="00590DCF" w:rsidRPr="008C2A14">
        <w:rPr>
          <w:rFonts w:ascii="Times New Roman" w:hAnsi="Times New Roman" w:cs="Times New Roman"/>
          <w:i/>
          <w:iCs/>
          <w:color w:val="000000"/>
          <w:sz w:val="24"/>
          <w:szCs w:val="24"/>
        </w:rPr>
        <w:t>предлежание, врастание плаценты;</w:t>
      </w:r>
    </w:p>
    <w:p w14:paraId="3799DDF7" w14:textId="77777777" w:rsidR="00590DCF" w:rsidRPr="008C2A14" w:rsidRDefault="008C2A14" w:rsidP="008C2A14">
      <w:pPr>
        <w:spacing w:after="0" w:line="360" w:lineRule="auto"/>
        <w:ind w:firstLine="709"/>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г) </w:t>
      </w:r>
      <w:r w:rsidR="00590DCF" w:rsidRPr="008C2A14">
        <w:rPr>
          <w:rFonts w:ascii="Times New Roman" w:hAnsi="Times New Roman" w:cs="Times New Roman"/>
          <w:i/>
          <w:iCs/>
          <w:color w:val="000000"/>
          <w:sz w:val="24"/>
          <w:szCs w:val="24"/>
        </w:rPr>
        <w:t xml:space="preserve">наличие у матери анемии различной степени тяжести перед и </w:t>
      </w:r>
      <w:r w:rsidR="00670908" w:rsidRPr="008C2A14">
        <w:rPr>
          <w:rFonts w:ascii="Times New Roman" w:hAnsi="Times New Roman" w:cs="Times New Roman"/>
          <w:i/>
          <w:iCs/>
          <w:color w:val="000000"/>
          <w:sz w:val="24"/>
          <w:szCs w:val="24"/>
        </w:rPr>
        <w:t>во</w:t>
      </w:r>
      <w:r w:rsidR="0040663E" w:rsidRPr="008C2A14">
        <w:rPr>
          <w:rFonts w:ascii="Times New Roman" w:hAnsi="Times New Roman" w:cs="Times New Roman"/>
          <w:i/>
          <w:iCs/>
          <w:color w:val="000000"/>
          <w:sz w:val="24"/>
          <w:szCs w:val="24"/>
        </w:rPr>
        <w:t xml:space="preserve"> </w:t>
      </w:r>
      <w:r w:rsidR="00376F9E" w:rsidRPr="008C2A14">
        <w:rPr>
          <w:rFonts w:ascii="Times New Roman" w:hAnsi="Times New Roman" w:cs="Times New Roman"/>
          <w:i/>
          <w:iCs/>
          <w:color w:val="000000"/>
          <w:sz w:val="24"/>
          <w:szCs w:val="24"/>
        </w:rPr>
        <w:t>время беременности</w:t>
      </w:r>
      <w:r w:rsidR="00590DCF" w:rsidRPr="008C2A14">
        <w:rPr>
          <w:rFonts w:ascii="Times New Roman" w:hAnsi="Times New Roman" w:cs="Times New Roman"/>
          <w:i/>
          <w:iCs/>
          <w:color w:val="000000"/>
          <w:sz w:val="24"/>
          <w:szCs w:val="24"/>
        </w:rPr>
        <w:t>;</w:t>
      </w:r>
    </w:p>
    <w:p w14:paraId="24E50B39" w14:textId="77777777" w:rsidR="00590DCF" w:rsidRPr="008C2A14" w:rsidRDefault="008C2A14" w:rsidP="008C2A14">
      <w:pPr>
        <w:spacing w:after="0" w:line="360" w:lineRule="auto"/>
        <w:ind w:firstLine="709"/>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д) </w:t>
      </w:r>
      <w:r w:rsidR="00590DCF" w:rsidRPr="008C2A14">
        <w:rPr>
          <w:rFonts w:ascii="Times New Roman" w:hAnsi="Times New Roman" w:cs="Times New Roman"/>
          <w:i/>
          <w:iCs/>
          <w:color w:val="000000"/>
          <w:sz w:val="24"/>
          <w:szCs w:val="24"/>
        </w:rPr>
        <w:t>многоплодная монохориальная беременность;</w:t>
      </w:r>
    </w:p>
    <w:p w14:paraId="01EC4FEB" w14:textId="77777777" w:rsidR="00590DCF" w:rsidRPr="008C2A14" w:rsidRDefault="008C2A14" w:rsidP="008C2A14">
      <w:pPr>
        <w:spacing w:after="0" w:line="360" w:lineRule="auto"/>
        <w:ind w:firstLine="709"/>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е) </w:t>
      </w:r>
      <w:r w:rsidR="00590DCF" w:rsidRPr="008C2A14">
        <w:rPr>
          <w:rFonts w:ascii="Times New Roman" w:hAnsi="Times New Roman" w:cs="Times New Roman"/>
          <w:i/>
          <w:iCs/>
          <w:color w:val="000000"/>
          <w:sz w:val="24"/>
          <w:szCs w:val="24"/>
        </w:rPr>
        <w:t>наличие острой̆ инфекции у матери или обострение хронической;</w:t>
      </w:r>
    </w:p>
    <w:p w14:paraId="61C2A56A" w14:textId="77777777" w:rsidR="00590DCF" w:rsidRPr="008C2A14" w:rsidRDefault="008C2A14" w:rsidP="008C2A14">
      <w:pPr>
        <w:spacing w:after="0" w:line="360" w:lineRule="auto"/>
        <w:ind w:firstLine="709"/>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ж) </w:t>
      </w:r>
      <w:r w:rsidR="00590DCF" w:rsidRPr="008C2A14">
        <w:rPr>
          <w:rFonts w:ascii="Times New Roman" w:hAnsi="Times New Roman" w:cs="Times New Roman"/>
          <w:i/>
          <w:iCs/>
          <w:color w:val="000000"/>
          <w:sz w:val="24"/>
          <w:szCs w:val="24"/>
        </w:rPr>
        <w:t>стремительные роды;</w:t>
      </w:r>
    </w:p>
    <w:p w14:paraId="0350B273" w14:textId="77777777" w:rsidR="00590DCF" w:rsidRPr="008C2A14" w:rsidRDefault="008C2A14" w:rsidP="008C2A14">
      <w:pPr>
        <w:spacing w:after="0" w:line="360" w:lineRule="auto"/>
        <w:ind w:firstLine="709"/>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з) </w:t>
      </w:r>
      <w:r w:rsidR="00590DCF" w:rsidRPr="008C2A14">
        <w:rPr>
          <w:rFonts w:ascii="Times New Roman" w:hAnsi="Times New Roman" w:cs="Times New Roman"/>
          <w:i/>
          <w:iCs/>
          <w:color w:val="000000"/>
          <w:sz w:val="24"/>
          <w:szCs w:val="24"/>
        </w:rPr>
        <w:t>оперативные роды;</w:t>
      </w:r>
    </w:p>
    <w:p w14:paraId="49DA8F36" w14:textId="77777777" w:rsidR="006A20D4" w:rsidRPr="008C2A14" w:rsidRDefault="008C2A14" w:rsidP="008C2A14">
      <w:pPr>
        <w:spacing w:after="0" w:line="360" w:lineRule="auto"/>
        <w:ind w:firstLine="709"/>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и) </w:t>
      </w:r>
      <w:r w:rsidR="00590DCF" w:rsidRPr="008C2A14">
        <w:rPr>
          <w:rFonts w:ascii="Times New Roman" w:hAnsi="Times New Roman" w:cs="Times New Roman"/>
          <w:i/>
          <w:iCs/>
          <w:color w:val="000000"/>
          <w:sz w:val="24"/>
          <w:szCs w:val="24"/>
        </w:rPr>
        <w:t>отслойка плаценты.</w:t>
      </w:r>
    </w:p>
    <w:p w14:paraId="60B4F59E" w14:textId="77777777" w:rsidR="00590DCF" w:rsidRPr="008C2A14" w:rsidRDefault="00410CF9" w:rsidP="008C2A14">
      <w:pPr>
        <w:pStyle w:val="2"/>
        <w:spacing w:before="0" w:line="360" w:lineRule="auto"/>
        <w:ind w:firstLine="709"/>
        <w:rPr>
          <w:rFonts w:ascii="Times New Roman" w:hAnsi="Times New Roman" w:cs="Times New Roman"/>
          <w:b/>
          <w:bCs/>
          <w:color w:val="auto"/>
          <w:sz w:val="24"/>
          <w:szCs w:val="24"/>
          <w:u w:val="single"/>
        </w:rPr>
      </w:pPr>
      <w:bookmarkStart w:id="13" w:name="_Toc89700432"/>
      <w:r w:rsidRPr="008C2A14">
        <w:rPr>
          <w:rFonts w:ascii="Times New Roman" w:hAnsi="Times New Roman" w:cs="Times New Roman"/>
          <w:b/>
          <w:bCs/>
          <w:color w:val="auto"/>
          <w:sz w:val="24"/>
          <w:szCs w:val="24"/>
          <w:u w:val="single"/>
        </w:rPr>
        <w:t xml:space="preserve">2.2 </w:t>
      </w:r>
      <w:r w:rsidR="00590DCF" w:rsidRPr="008C2A14">
        <w:rPr>
          <w:rFonts w:ascii="Times New Roman" w:hAnsi="Times New Roman" w:cs="Times New Roman"/>
          <w:b/>
          <w:bCs/>
          <w:color w:val="auto"/>
          <w:sz w:val="24"/>
          <w:szCs w:val="24"/>
          <w:u w:val="single"/>
        </w:rPr>
        <w:t>Физикальное обследование</w:t>
      </w:r>
      <w:bookmarkEnd w:id="13"/>
    </w:p>
    <w:p w14:paraId="193F8791" w14:textId="77777777" w:rsidR="00590DCF" w:rsidRPr="008C2A14" w:rsidRDefault="00590DCF" w:rsidP="008C2A14">
      <w:pPr>
        <w:pStyle w:val="a3"/>
        <w:numPr>
          <w:ilvl w:val="0"/>
          <w:numId w:val="10"/>
        </w:numPr>
        <w:spacing w:after="0" w:line="360" w:lineRule="auto"/>
        <w:ind w:left="0" w:firstLine="709"/>
        <w:jc w:val="both"/>
        <w:rPr>
          <w:rFonts w:ascii="Times New Roman" w:hAnsi="Times New Roman" w:cs="Times New Roman"/>
          <w:color w:val="000000"/>
          <w:sz w:val="24"/>
          <w:szCs w:val="24"/>
        </w:rPr>
      </w:pPr>
      <w:r w:rsidRPr="008C2A14">
        <w:rPr>
          <w:rFonts w:ascii="Times New Roman" w:hAnsi="Times New Roman" w:cs="Times New Roman"/>
          <w:color w:val="000000"/>
          <w:sz w:val="24"/>
          <w:szCs w:val="24"/>
        </w:rPr>
        <w:t>Новорожденному ребенку с подозрением на врожденную анемию рекомендуется проведение визуа</w:t>
      </w:r>
      <w:r w:rsidR="00DB6223" w:rsidRPr="008C2A14">
        <w:rPr>
          <w:rFonts w:ascii="Times New Roman" w:hAnsi="Times New Roman" w:cs="Times New Roman"/>
          <w:color w:val="000000"/>
          <w:sz w:val="24"/>
          <w:szCs w:val="24"/>
        </w:rPr>
        <w:t>льного терапевтического осмотра.</w:t>
      </w:r>
    </w:p>
    <w:p w14:paraId="35407EFF" w14:textId="77777777" w:rsidR="00590DCF" w:rsidRPr="008C2A14" w:rsidRDefault="00590DCF" w:rsidP="008C2A14">
      <w:pPr>
        <w:spacing w:after="0" w:line="360" w:lineRule="auto"/>
        <w:ind w:firstLine="709"/>
        <w:jc w:val="both"/>
        <w:rPr>
          <w:rFonts w:ascii="Times New Roman" w:hAnsi="Times New Roman" w:cs="Times New Roman"/>
          <w:b/>
          <w:bCs/>
          <w:color w:val="000000"/>
          <w:sz w:val="24"/>
          <w:szCs w:val="24"/>
        </w:rPr>
      </w:pPr>
      <w:r w:rsidRPr="008C2A14">
        <w:rPr>
          <w:rFonts w:ascii="Times New Roman" w:hAnsi="Times New Roman" w:cs="Times New Roman"/>
          <w:b/>
          <w:bCs/>
          <w:color w:val="000000"/>
          <w:sz w:val="24"/>
          <w:szCs w:val="24"/>
        </w:rPr>
        <w:t>Уровень</w:t>
      </w:r>
      <w:r w:rsidR="008C2A14">
        <w:rPr>
          <w:rFonts w:ascii="Times New Roman" w:hAnsi="Times New Roman" w:cs="Times New Roman"/>
          <w:b/>
          <w:bCs/>
          <w:color w:val="000000"/>
          <w:sz w:val="24"/>
          <w:szCs w:val="24"/>
        </w:rPr>
        <w:t xml:space="preserve"> </w:t>
      </w:r>
      <w:r w:rsidRPr="008C2A14">
        <w:rPr>
          <w:rFonts w:ascii="Times New Roman" w:hAnsi="Times New Roman" w:cs="Times New Roman"/>
          <w:b/>
          <w:bCs/>
          <w:color w:val="000000"/>
          <w:sz w:val="24"/>
          <w:szCs w:val="24"/>
        </w:rPr>
        <w:t>убедительности</w:t>
      </w:r>
      <w:r w:rsidR="008C2A14">
        <w:rPr>
          <w:rFonts w:ascii="Times New Roman" w:hAnsi="Times New Roman" w:cs="Times New Roman"/>
          <w:b/>
          <w:bCs/>
          <w:color w:val="000000"/>
          <w:sz w:val="24"/>
          <w:szCs w:val="24"/>
        </w:rPr>
        <w:t xml:space="preserve"> </w:t>
      </w:r>
      <w:r w:rsidRPr="008C2A14">
        <w:rPr>
          <w:rFonts w:ascii="Times New Roman" w:hAnsi="Times New Roman" w:cs="Times New Roman"/>
          <w:b/>
          <w:bCs/>
          <w:color w:val="000000"/>
          <w:sz w:val="24"/>
          <w:szCs w:val="24"/>
        </w:rPr>
        <w:t>рекомендаций</w:t>
      </w:r>
      <w:r w:rsidR="008C2A14">
        <w:rPr>
          <w:rFonts w:ascii="Times New Roman" w:hAnsi="Times New Roman" w:cs="Times New Roman"/>
          <w:b/>
          <w:bCs/>
          <w:color w:val="000000"/>
          <w:sz w:val="24"/>
          <w:szCs w:val="24"/>
        </w:rPr>
        <w:t xml:space="preserve"> </w:t>
      </w:r>
      <w:r w:rsidRPr="008C2A14">
        <w:rPr>
          <w:rFonts w:ascii="Times New Roman" w:hAnsi="Times New Roman" w:cs="Times New Roman"/>
          <w:b/>
          <w:bCs/>
          <w:color w:val="000000"/>
          <w:sz w:val="24"/>
          <w:szCs w:val="24"/>
        </w:rPr>
        <w:t>C</w:t>
      </w:r>
      <w:r w:rsidR="008C2A14">
        <w:rPr>
          <w:rFonts w:ascii="Times New Roman" w:hAnsi="Times New Roman" w:cs="Times New Roman"/>
          <w:b/>
          <w:bCs/>
          <w:color w:val="000000"/>
          <w:sz w:val="24"/>
          <w:szCs w:val="24"/>
        </w:rPr>
        <w:t xml:space="preserve"> </w:t>
      </w:r>
      <w:r w:rsidRPr="008C2A14">
        <w:rPr>
          <w:rFonts w:ascii="Times New Roman" w:hAnsi="Times New Roman" w:cs="Times New Roman"/>
          <w:b/>
          <w:bCs/>
          <w:color w:val="000000"/>
          <w:sz w:val="24"/>
          <w:szCs w:val="24"/>
        </w:rPr>
        <w:t>(уровень</w:t>
      </w:r>
      <w:r w:rsidR="008C2A14">
        <w:rPr>
          <w:rFonts w:ascii="Times New Roman" w:hAnsi="Times New Roman" w:cs="Times New Roman"/>
          <w:b/>
          <w:bCs/>
          <w:color w:val="000000"/>
          <w:sz w:val="24"/>
          <w:szCs w:val="24"/>
        </w:rPr>
        <w:t xml:space="preserve"> </w:t>
      </w:r>
      <w:r w:rsidRPr="008C2A14">
        <w:rPr>
          <w:rFonts w:ascii="Times New Roman" w:hAnsi="Times New Roman" w:cs="Times New Roman"/>
          <w:b/>
          <w:bCs/>
          <w:color w:val="000000"/>
          <w:sz w:val="24"/>
          <w:szCs w:val="24"/>
        </w:rPr>
        <w:t>достоверности доказательств - 5)</w:t>
      </w:r>
      <w:r w:rsidR="00DB6223" w:rsidRPr="008C2A14">
        <w:rPr>
          <w:rFonts w:ascii="Times New Roman" w:hAnsi="Times New Roman" w:cs="Times New Roman"/>
          <w:b/>
          <w:bCs/>
          <w:color w:val="000000"/>
          <w:sz w:val="24"/>
          <w:szCs w:val="24"/>
        </w:rPr>
        <w:t>.</w:t>
      </w:r>
    </w:p>
    <w:p w14:paraId="0654D4C2" w14:textId="77777777" w:rsidR="00590DCF" w:rsidRPr="008C2A14" w:rsidRDefault="00410CF9" w:rsidP="008C2A14">
      <w:pPr>
        <w:pStyle w:val="2"/>
        <w:spacing w:before="0" w:line="360" w:lineRule="auto"/>
        <w:ind w:firstLine="709"/>
        <w:rPr>
          <w:rFonts w:ascii="Times New Roman" w:hAnsi="Times New Roman" w:cs="Times New Roman"/>
          <w:b/>
          <w:bCs/>
          <w:color w:val="auto"/>
          <w:sz w:val="24"/>
          <w:szCs w:val="24"/>
          <w:u w:val="single"/>
        </w:rPr>
      </w:pPr>
      <w:bookmarkStart w:id="14" w:name="_Toc89700433"/>
      <w:r w:rsidRPr="008C2A14">
        <w:rPr>
          <w:rFonts w:ascii="Times New Roman" w:hAnsi="Times New Roman" w:cs="Times New Roman"/>
          <w:b/>
          <w:bCs/>
          <w:color w:val="auto"/>
          <w:sz w:val="24"/>
          <w:szCs w:val="24"/>
          <w:u w:val="single"/>
        </w:rPr>
        <w:t xml:space="preserve">2.3 </w:t>
      </w:r>
      <w:r w:rsidR="00590DCF" w:rsidRPr="008C2A14">
        <w:rPr>
          <w:rFonts w:ascii="Times New Roman" w:hAnsi="Times New Roman" w:cs="Times New Roman"/>
          <w:b/>
          <w:bCs/>
          <w:color w:val="auto"/>
          <w:sz w:val="24"/>
          <w:szCs w:val="24"/>
          <w:u w:val="single"/>
        </w:rPr>
        <w:t>Лабораторные диагностические исследования</w:t>
      </w:r>
      <w:bookmarkEnd w:id="14"/>
    </w:p>
    <w:p w14:paraId="7F72BAF7" w14:textId="77777777" w:rsidR="00590DCF" w:rsidRPr="008C2A14" w:rsidRDefault="00590DCF" w:rsidP="008C2A14">
      <w:pPr>
        <w:pStyle w:val="a3"/>
        <w:numPr>
          <w:ilvl w:val="0"/>
          <w:numId w:val="10"/>
        </w:numPr>
        <w:spacing w:after="0" w:line="360" w:lineRule="auto"/>
        <w:ind w:left="0" w:firstLine="709"/>
        <w:jc w:val="both"/>
        <w:rPr>
          <w:rFonts w:ascii="Times New Roman" w:hAnsi="Times New Roman" w:cs="Times New Roman"/>
          <w:color w:val="000000"/>
          <w:sz w:val="24"/>
          <w:szCs w:val="24"/>
        </w:rPr>
      </w:pPr>
      <w:r w:rsidRPr="008C2A14">
        <w:rPr>
          <w:rFonts w:ascii="Times New Roman" w:hAnsi="Times New Roman" w:cs="Times New Roman"/>
          <w:color w:val="000000"/>
          <w:sz w:val="24"/>
          <w:szCs w:val="24"/>
        </w:rPr>
        <w:t>Новорожденному ребенку с подозрением на врожденную анемию рекомендуется проведение общего (клинического) анализа крови с исследованием уровня эритроцитов, гемоглобина и гематокрита для определ</w:t>
      </w:r>
      <w:r w:rsidR="00514032" w:rsidRPr="008C2A14">
        <w:rPr>
          <w:rFonts w:ascii="Times New Roman" w:hAnsi="Times New Roman" w:cs="Times New Roman"/>
          <w:color w:val="000000"/>
          <w:sz w:val="24"/>
          <w:szCs w:val="24"/>
        </w:rPr>
        <w:t>ения дальнейшей тактики лечения/</w:t>
      </w:r>
    </w:p>
    <w:p w14:paraId="6F7B812D" w14:textId="77777777" w:rsidR="00590DCF" w:rsidRPr="008C2A14" w:rsidRDefault="00590DCF" w:rsidP="008C2A14">
      <w:pPr>
        <w:spacing w:after="0" w:line="360" w:lineRule="auto"/>
        <w:ind w:firstLine="709"/>
        <w:jc w:val="both"/>
        <w:rPr>
          <w:rFonts w:ascii="Times New Roman" w:hAnsi="Times New Roman" w:cs="Times New Roman"/>
          <w:b/>
          <w:bCs/>
          <w:color w:val="000000"/>
          <w:sz w:val="24"/>
          <w:szCs w:val="24"/>
        </w:rPr>
      </w:pPr>
      <w:r w:rsidRPr="008C2A14">
        <w:rPr>
          <w:rFonts w:ascii="Times New Roman" w:hAnsi="Times New Roman" w:cs="Times New Roman"/>
          <w:b/>
          <w:bCs/>
          <w:color w:val="000000"/>
          <w:sz w:val="24"/>
          <w:szCs w:val="24"/>
        </w:rPr>
        <w:t>Уровень убедительности рекомендаций C (уровень достоверности доказательств - 4).</w:t>
      </w:r>
    </w:p>
    <w:p w14:paraId="70178777" w14:textId="77777777" w:rsidR="00590DCF" w:rsidRPr="008C2A14" w:rsidRDefault="00590DCF" w:rsidP="008C2A14">
      <w:pPr>
        <w:spacing w:after="0" w:line="360" w:lineRule="auto"/>
        <w:ind w:firstLine="709"/>
        <w:jc w:val="both"/>
        <w:rPr>
          <w:rFonts w:ascii="Times New Roman" w:hAnsi="Times New Roman" w:cs="Times New Roman"/>
          <w:i/>
          <w:iCs/>
          <w:color w:val="000000"/>
          <w:sz w:val="24"/>
          <w:szCs w:val="24"/>
        </w:rPr>
      </w:pPr>
      <w:r w:rsidRPr="008C2A14">
        <w:rPr>
          <w:rFonts w:ascii="Times New Roman" w:hAnsi="Times New Roman" w:cs="Times New Roman"/>
          <w:i/>
          <w:iCs/>
          <w:color w:val="000000"/>
          <w:sz w:val="24"/>
          <w:szCs w:val="24"/>
        </w:rPr>
        <w:lastRenderedPageBreak/>
        <w:t>Комментарии: Для достоверного определения гемоглобина и гематокрита наиболее оптимально использовать венозные показатели, поскольку при отечном синдроме показатели капиллярной крови могут быть занижены.</w:t>
      </w:r>
    </w:p>
    <w:p w14:paraId="51B4E4A1" w14:textId="77777777" w:rsidR="00590DCF" w:rsidRPr="008C2A14" w:rsidRDefault="00590DCF" w:rsidP="008C2A14">
      <w:pPr>
        <w:pStyle w:val="a3"/>
        <w:numPr>
          <w:ilvl w:val="0"/>
          <w:numId w:val="10"/>
        </w:numPr>
        <w:spacing w:after="0" w:line="360" w:lineRule="auto"/>
        <w:ind w:left="0" w:firstLine="709"/>
        <w:jc w:val="both"/>
        <w:rPr>
          <w:rFonts w:ascii="Times New Roman" w:hAnsi="Times New Roman" w:cs="Times New Roman"/>
          <w:color w:val="000000"/>
          <w:sz w:val="24"/>
          <w:szCs w:val="24"/>
        </w:rPr>
      </w:pPr>
      <w:r w:rsidRPr="008C2A14">
        <w:rPr>
          <w:rFonts w:ascii="Times New Roman" w:hAnsi="Times New Roman" w:cs="Times New Roman"/>
          <w:color w:val="000000"/>
          <w:sz w:val="24"/>
          <w:szCs w:val="24"/>
        </w:rPr>
        <w:t xml:space="preserve">Для оценки нарушений газообмена, признаков тканевой гипоксии, метаболических нарушений и определения дальнейшей тактики симптоматической терапии у новорожденного ребенка с признаками врожденной анемии, сопровождающиеся дыхательными и/или гемодинамическими нарушениями, рекомендуется исследование кислотно-основного состояния (КОС) </w:t>
      </w:r>
      <w:r w:rsidR="00514032" w:rsidRPr="008C2A14">
        <w:rPr>
          <w:rFonts w:ascii="Times New Roman" w:hAnsi="Times New Roman" w:cs="Times New Roman"/>
          <w:color w:val="000000"/>
          <w:sz w:val="24"/>
          <w:szCs w:val="24"/>
        </w:rPr>
        <w:t>и газов крови и уровня лактата</w:t>
      </w:r>
      <w:r w:rsidRPr="008C2A14">
        <w:rPr>
          <w:rFonts w:ascii="Times New Roman" w:hAnsi="Times New Roman" w:cs="Times New Roman"/>
          <w:color w:val="000000"/>
          <w:sz w:val="24"/>
          <w:szCs w:val="24"/>
        </w:rPr>
        <w:t>.</w:t>
      </w:r>
    </w:p>
    <w:p w14:paraId="23B3CCD5" w14:textId="77777777" w:rsidR="00590DCF" w:rsidRPr="008C2A14" w:rsidRDefault="00590DCF" w:rsidP="008C2A14">
      <w:pPr>
        <w:spacing w:after="0" w:line="360" w:lineRule="auto"/>
        <w:ind w:firstLine="709"/>
        <w:jc w:val="both"/>
        <w:rPr>
          <w:rFonts w:ascii="Times New Roman" w:hAnsi="Times New Roman" w:cs="Times New Roman"/>
          <w:b/>
          <w:bCs/>
          <w:color w:val="000000"/>
          <w:sz w:val="24"/>
          <w:szCs w:val="24"/>
        </w:rPr>
      </w:pPr>
      <w:r w:rsidRPr="008C2A14">
        <w:rPr>
          <w:rFonts w:ascii="Times New Roman" w:hAnsi="Times New Roman" w:cs="Times New Roman"/>
          <w:b/>
          <w:bCs/>
          <w:color w:val="000000"/>
          <w:sz w:val="24"/>
          <w:szCs w:val="24"/>
        </w:rPr>
        <w:t>Уровень убедительности рекомендаций C (уровень достоверности доказательств - 4).</w:t>
      </w:r>
    </w:p>
    <w:p w14:paraId="43C5C0C6" w14:textId="77777777" w:rsidR="00590DCF" w:rsidRPr="008C2A14" w:rsidRDefault="00590DCF" w:rsidP="008C2A14">
      <w:pPr>
        <w:spacing w:after="0" w:line="360" w:lineRule="auto"/>
        <w:ind w:firstLine="709"/>
        <w:jc w:val="both"/>
        <w:rPr>
          <w:rFonts w:ascii="Times New Roman" w:hAnsi="Times New Roman" w:cs="Times New Roman"/>
          <w:i/>
          <w:iCs/>
          <w:color w:val="000000"/>
          <w:sz w:val="24"/>
          <w:szCs w:val="24"/>
        </w:rPr>
      </w:pPr>
      <w:r w:rsidRPr="008C2A14">
        <w:rPr>
          <w:rFonts w:ascii="Times New Roman" w:hAnsi="Times New Roman" w:cs="Times New Roman"/>
          <w:i/>
          <w:iCs/>
          <w:color w:val="000000"/>
          <w:sz w:val="24"/>
          <w:szCs w:val="24"/>
        </w:rPr>
        <w:t xml:space="preserve"> Комментарии: определение лактата крови зависит от возможностей лаборатории медицинской организации (МО).</w:t>
      </w:r>
    </w:p>
    <w:p w14:paraId="14814B04" w14:textId="77777777" w:rsidR="00590DCF" w:rsidRPr="008C2A14" w:rsidRDefault="00590DCF" w:rsidP="008C2A14">
      <w:pPr>
        <w:pStyle w:val="a3"/>
        <w:numPr>
          <w:ilvl w:val="0"/>
          <w:numId w:val="10"/>
        </w:numPr>
        <w:spacing w:after="0" w:line="360" w:lineRule="auto"/>
        <w:ind w:left="0" w:firstLine="709"/>
        <w:jc w:val="both"/>
        <w:rPr>
          <w:rFonts w:ascii="Times New Roman" w:hAnsi="Times New Roman" w:cs="Times New Roman"/>
          <w:color w:val="000000"/>
          <w:sz w:val="24"/>
          <w:szCs w:val="24"/>
        </w:rPr>
      </w:pPr>
      <w:r w:rsidRPr="008C2A14">
        <w:rPr>
          <w:rFonts w:ascii="Times New Roman" w:hAnsi="Times New Roman" w:cs="Times New Roman"/>
          <w:color w:val="000000"/>
          <w:sz w:val="24"/>
          <w:szCs w:val="24"/>
        </w:rPr>
        <w:t xml:space="preserve">Для исключения коагулопатий и определения дальнейшей тактики гемостатической терапии у новорожденного ребенка с врожденной анемией в сочетании с геморрагическим синдромом рекомендуется исследование коагулограммы (ориентировочное </w:t>
      </w:r>
      <w:r w:rsidR="00514032" w:rsidRPr="008C2A14">
        <w:rPr>
          <w:rFonts w:ascii="Times New Roman" w:hAnsi="Times New Roman" w:cs="Times New Roman"/>
          <w:color w:val="000000"/>
          <w:sz w:val="24"/>
          <w:szCs w:val="24"/>
        </w:rPr>
        <w:t>исследование системы гемостаза).</w:t>
      </w:r>
    </w:p>
    <w:p w14:paraId="3F279F30" w14:textId="77777777" w:rsidR="00590DCF" w:rsidRPr="008C2A14" w:rsidRDefault="00590DCF" w:rsidP="008C2A14">
      <w:pPr>
        <w:spacing w:after="0" w:line="360" w:lineRule="auto"/>
        <w:ind w:firstLine="709"/>
        <w:jc w:val="both"/>
        <w:rPr>
          <w:rFonts w:ascii="Times New Roman" w:hAnsi="Times New Roman" w:cs="Times New Roman"/>
          <w:b/>
          <w:bCs/>
          <w:color w:val="000000"/>
          <w:sz w:val="24"/>
          <w:szCs w:val="24"/>
        </w:rPr>
      </w:pPr>
      <w:r w:rsidRPr="008C2A14">
        <w:rPr>
          <w:rFonts w:ascii="Times New Roman" w:hAnsi="Times New Roman" w:cs="Times New Roman"/>
          <w:b/>
          <w:bCs/>
          <w:color w:val="000000"/>
          <w:sz w:val="24"/>
          <w:szCs w:val="24"/>
        </w:rPr>
        <w:t>Уровень убедительности рекомендаций C (уровень достоверности доказательств - 5).</w:t>
      </w:r>
    </w:p>
    <w:p w14:paraId="6E12B9E5" w14:textId="77777777" w:rsidR="00590DCF" w:rsidRPr="008C2A14" w:rsidRDefault="00590DCF" w:rsidP="008C2A14">
      <w:pPr>
        <w:spacing w:after="0" w:line="360" w:lineRule="auto"/>
        <w:ind w:firstLine="709"/>
        <w:jc w:val="both"/>
        <w:rPr>
          <w:rFonts w:ascii="Times New Roman" w:hAnsi="Times New Roman" w:cs="Times New Roman"/>
          <w:i/>
          <w:iCs/>
          <w:color w:val="000000"/>
          <w:sz w:val="24"/>
          <w:szCs w:val="24"/>
        </w:rPr>
      </w:pPr>
      <w:r w:rsidRPr="008C2A14">
        <w:rPr>
          <w:rFonts w:ascii="Times New Roman" w:hAnsi="Times New Roman" w:cs="Times New Roman"/>
          <w:i/>
          <w:iCs/>
          <w:color w:val="000000"/>
          <w:sz w:val="24"/>
          <w:szCs w:val="24"/>
        </w:rPr>
        <w:t>Комментарии: исследование коагулограммы зависит от возможностей лаборатории МО.</w:t>
      </w:r>
    </w:p>
    <w:p w14:paraId="5F726EA4" w14:textId="77777777" w:rsidR="00590DCF" w:rsidRPr="008C2A14" w:rsidRDefault="00590DCF" w:rsidP="008C2A14">
      <w:pPr>
        <w:pStyle w:val="a3"/>
        <w:numPr>
          <w:ilvl w:val="0"/>
          <w:numId w:val="10"/>
        </w:numPr>
        <w:spacing w:after="0" w:line="360" w:lineRule="auto"/>
        <w:ind w:left="0" w:firstLine="709"/>
        <w:jc w:val="both"/>
        <w:rPr>
          <w:rFonts w:ascii="Times New Roman" w:hAnsi="Times New Roman" w:cs="Times New Roman"/>
          <w:color w:val="000000"/>
          <w:sz w:val="24"/>
          <w:szCs w:val="24"/>
        </w:rPr>
      </w:pPr>
      <w:r w:rsidRPr="008C2A14">
        <w:rPr>
          <w:rFonts w:ascii="Times New Roman" w:hAnsi="Times New Roman" w:cs="Times New Roman"/>
          <w:color w:val="000000"/>
          <w:sz w:val="24"/>
          <w:szCs w:val="24"/>
        </w:rPr>
        <w:t xml:space="preserve">При ухудшении состояния </w:t>
      </w:r>
      <w:r w:rsidR="006A20D4" w:rsidRPr="008C2A14">
        <w:rPr>
          <w:rFonts w:ascii="Times New Roman" w:hAnsi="Times New Roman" w:cs="Times New Roman"/>
          <w:color w:val="000000"/>
          <w:sz w:val="24"/>
          <w:szCs w:val="24"/>
        </w:rPr>
        <w:t>вовремя</w:t>
      </w:r>
      <w:r w:rsidRPr="008C2A14">
        <w:rPr>
          <w:rFonts w:ascii="Times New Roman" w:hAnsi="Times New Roman" w:cs="Times New Roman"/>
          <w:color w:val="000000"/>
          <w:sz w:val="24"/>
          <w:szCs w:val="24"/>
        </w:rPr>
        <w:t xml:space="preserve"> и после гемотрансфузии новорожденному рекомендуется исследование кислотно-основного состояния и уровней калия и кальция в крови для выявления трансфузионных реакц</w:t>
      </w:r>
      <w:r w:rsidR="00514032" w:rsidRPr="008C2A14">
        <w:rPr>
          <w:rFonts w:ascii="Times New Roman" w:hAnsi="Times New Roman" w:cs="Times New Roman"/>
          <w:color w:val="000000"/>
          <w:sz w:val="24"/>
          <w:szCs w:val="24"/>
        </w:rPr>
        <w:t>ий и осложнений гемотрансфузии.</w:t>
      </w:r>
    </w:p>
    <w:p w14:paraId="440B6B82" w14:textId="77777777" w:rsidR="00590DCF" w:rsidRPr="008C2A14" w:rsidRDefault="00590DCF" w:rsidP="008C2A14">
      <w:pPr>
        <w:spacing w:after="0" w:line="360" w:lineRule="auto"/>
        <w:ind w:firstLine="709"/>
        <w:jc w:val="both"/>
        <w:rPr>
          <w:rFonts w:ascii="Times New Roman" w:hAnsi="Times New Roman" w:cs="Times New Roman"/>
          <w:b/>
          <w:bCs/>
          <w:color w:val="000000"/>
          <w:sz w:val="24"/>
          <w:szCs w:val="24"/>
        </w:rPr>
      </w:pPr>
      <w:r w:rsidRPr="008C2A14">
        <w:rPr>
          <w:rFonts w:ascii="Times New Roman" w:hAnsi="Times New Roman" w:cs="Times New Roman"/>
          <w:b/>
          <w:bCs/>
          <w:color w:val="000000"/>
          <w:sz w:val="24"/>
          <w:szCs w:val="24"/>
        </w:rPr>
        <w:t>Уровень убедительности рекомендаций С (уровень достоверности доказательств - 4).</w:t>
      </w:r>
    </w:p>
    <w:p w14:paraId="05284394" w14:textId="77777777" w:rsidR="00590DCF" w:rsidRPr="008C2A14" w:rsidRDefault="00590DCF" w:rsidP="008C2A14">
      <w:pPr>
        <w:spacing w:after="0" w:line="360" w:lineRule="auto"/>
        <w:ind w:firstLine="709"/>
        <w:jc w:val="both"/>
        <w:rPr>
          <w:rFonts w:ascii="Times New Roman" w:hAnsi="Times New Roman" w:cs="Times New Roman"/>
          <w:i/>
          <w:iCs/>
          <w:color w:val="000000"/>
          <w:sz w:val="24"/>
          <w:szCs w:val="24"/>
        </w:rPr>
      </w:pPr>
      <w:r w:rsidRPr="008C2A14">
        <w:rPr>
          <w:rFonts w:ascii="Times New Roman" w:hAnsi="Times New Roman" w:cs="Times New Roman"/>
          <w:i/>
          <w:iCs/>
          <w:color w:val="000000"/>
          <w:sz w:val="24"/>
          <w:szCs w:val="24"/>
        </w:rPr>
        <w:t xml:space="preserve">Комментарии: Гиперкалиемия является следствием гемолиза эритроцитов. При выявлении гиперкалиемии трансфузию следует прекратить. Гипокальциемия, метаболический ацидоз или алкалоз, как правило, связаны с цитратной интоксикацией и </w:t>
      </w:r>
      <w:r w:rsidR="00DB6223" w:rsidRPr="008C2A14">
        <w:rPr>
          <w:rFonts w:ascii="Times New Roman" w:hAnsi="Times New Roman" w:cs="Times New Roman"/>
          <w:i/>
          <w:iCs/>
          <w:color w:val="000000"/>
          <w:sz w:val="24"/>
          <w:szCs w:val="24"/>
        </w:rPr>
        <w:t>требуют своевременной коррекции.</w:t>
      </w:r>
    </w:p>
    <w:p w14:paraId="74B54713" w14:textId="77777777" w:rsidR="00590DCF" w:rsidRPr="008C2A14" w:rsidRDefault="00590DCF" w:rsidP="008C2A14">
      <w:pPr>
        <w:pStyle w:val="a3"/>
        <w:numPr>
          <w:ilvl w:val="0"/>
          <w:numId w:val="10"/>
        </w:numPr>
        <w:spacing w:after="0" w:line="360" w:lineRule="auto"/>
        <w:ind w:left="0" w:firstLine="709"/>
        <w:jc w:val="both"/>
        <w:rPr>
          <w:rFonts w:ascii="Times New Roman" w:hAnsi="Times New Roman" w:cs="Times New Roman"/>
          <w:color w:val="000000"/>
          <w:sz w:val="24"/>
          <w:szCs w:val="24"/>
        </w:rPr>
      </w:pPr>
      <w:r w:rsidRPr="008C2A14">
        <w:rPr>
          <w:rFonts w:ascii="Times New Roman" w:hAnsi="Times New Roman" w:cs="Times New Roman"/>
          <w:color w:val="000000"/>
          <w:sz w:val="24"/>
          <w:szCs w:val="24"/>
        </w:rPr>
        <w:t>После проведения гемотрансфузии у новорожденного рекомендуется проведение общего (клинического) анализа крови и мочи не ранее, чем через 2 часа и не позже 24 часов после гемотрансфузии для оценки эффек</w:t>
      </w:r>
      <w:r w:rsidR="00DB6223" w:rsidRPr="008C2A14">
        <w:rPr>
          <w:rFonts w:ascii="Times New Roman" w:hAnsi="Times New Roman" w:cs="Times New Roman"/>
          <w:color w:val="000000"/>
          <w:sz w:val="24"/>
          <w:szCs w:val="24"/>
        </w:rPr>
        <w:t>тивности и выявления осложнений.</w:t>
      </w:r>
    </w:p>
    <w:p w14:paraId="69749A96" w14:textId="77777777" w:rsidR="00590DCF" w:rsidRPr="008C2A14" w:rsidRDefault="00590DCF" w:rsidP="008C2A14">
      <w:pPr>
        <w:spacing w:after="0" w:line="360" w:lineRule="auto"/>
        <w:ind w:firstLine="709"/>
        <w:jc w:val="both"/>
        <w:rPr>
          <w:rFonts w:ascii="Times New Roman" w:hAnsi="Times New Roman" w:cs="Times New Roman"/>
          <w:b/>
          <w:bCs/>
          <w:color w:val="000000"/>
          <w:sz w:val="24"/>
          <w:szCs w:val="24"/>
        </w:rPr>
      </w:pPr>
      <w:r w:rsidRPr="008C2A14">
        <w:rPr>
          <w:rFonts w:ascii="Times New Roman" w:hAnsi="Times New Roman" w:cs="Times New Roman"/>
          <w:b/>
          <w:bCs/>
          <w:color w:val="000000"/>
          <w:sz w:val="24"/>
          <w:szCs w:val="24"/>
        </w:rPr>
        <w:lastRenderedPageBreak/>
        <w:t>Уровень убедительности рекомендаций C (уровень достоверности доказательств - 5).</w:t>
      </w:r>
    </w:p>
    <w:p w14:paraId="395B61E8" w14:textId="77777777" w:rsidR="00590DCF" w:rsidRPr="008C2A14" w:rsidRDefault="00590DCF" w:rsidP="008C2A14">
      <w:pPr>
        <w:spacing w:after="0" w:line="360" w:lineRule="auto"/>
        <w:ind w:firstLine="709"/>
        <w:jc w:val="both"/>
        <w:rPr>
          <w:rFonts w:ascii="Times New Roman" w:hAnsi="Times New Roman" w:cs="Times New Roman"/>
          <w:i/>
          <w:iCs/>
          <w:color w:val="000000"/>
          <w:sz w:val="24"/>
          <w:szCs w:val="24"/>
        </w:rPr>
      </w:pPr>
      <w:r w:rsidRPr="008C2A14">
        <w:rPr>
          <w:rFonts w:ascii="Times New Roman" w:hAnsi="Times New Roman" w:cs="Times New Roman"/>
          <w:i/>
          <w:iCs/>
          <w:color w:val="000000"/>
          <w:sz w:val="24"/>
          <w:szCs w:val="24"/>
        </w:rPr>
        <w:t>Комментарии: Оценка эффективности гемотрансфузии проводится по достижению целевых значений гематокрита и/или гемоглобина.</w:t>
      </w:r>
    </w:p>
    <w:p w14:paraId="01C7CCF7" w14:textId="77777777" w:rsidR="00590DCF" w:rsidRPr="008C2A14" w:rsidRDefault="00410CF9" w:rsidP="008C2A14">
      <w:pPr>
        <w:pStyle w:val="2"/>
        <w:spacing w:before="0" w:line="360" w:lineRule="auto"/>
        <w:ind w:firstLine="709"/>
        <w:rPr>
          <w:rFonts w:ascii="Times New Roman" w:hAnsi="Times New Roman" w:cs="Times New Roman"/>
          <w:b/>
          <w:bCs/>
          <w:color w:val="auto"/>
          <w:sz w:val="24"/>
          <w:szCs w:val="24"/>
          <w:u w:val="single"/>
        </w:rPr>
      </w:pPr>
      <w:bookmarkStart w:id="15" w:name="_Toc89700434"/>
      <w:r w:rsidRPr="008C2A14">
        <w:rPr>
          <w:rFonts w:ascii="Times New Roman" w:hAnsi="Times New Roman" w:cs="Times New Roman"/>
          <w:b/>
          <w:bCs/>
          <w:color w:val="auto"/>
          <w:sz w:val="24"/>
          <w:szCs w:val="24"/>
          <w:u w:val="single"/>
        </w:rPr>
        <w:t xml:space="preserve">2.4 </w:t>
      </w:r>
      <w:r w:rsidR="00590DCF" w:rsidRPr="008C2A14">
        <w:rPr>
          <w:rFonts w:ascii="Times New Roman" w:hAnsi="Times New Roman" w:cs="Times New Roman"/>
          <w:b/>
          <w:bCs/>
          <w:color w:val="auto"/>
          <w:sz w:val="24"/>
          <w:szCs w:val="24"/>
          <w:u w:val="single"/>
        </w:rPr>
        <w:t>Инструментальные диагностические исследования</w:t>
      </w:r>
      <w:bookmarkEnd w:id="15"/>
    </w:p>
    <w:p w14:paraId="690EBE60" w14:textId="77777777" w:rsidR="00590DCF" w:rsidRPr="008C2A14" w:rsidRDefault="00590DCF" w:rsidP="008C2A14">
      <w:pPr>
        <w:pStyle w:val="a3"/>
        <w:numPr>
          <w:ilvl w:val="0"/>
          <w:numId w:val="10"/>
        </w:numPr>
        <w:spacing w:after="0" w:line="360" w:lineRule="auto"/>
        <w:ind w:left="0" w:firstLine="709"/>
        <w:jc w:val="both"/>
        <w:rPr>
          <w:rFonts w:ascii="Times New Roman" w:hAnsi="Times New Roman" w:cs="Times New Roman"/>
          <w:color w:val="000000"/>
          <w:sz w:val="24"/>
          <w:szCs w:val="24"/>
        </w:rPr>
      </w:pPr>
      <w:r w:rsidRPr="008C2A14">
        <w:rPr>
          <w:rFonts w:ascii="Times New Roman" w:hAnsi="Times New Roman" w:cs="Times New Roman"/>
          <w:color w:val="000000"/>
          <w:sz w:val="24"/>
          <w:szCs w:val="24"/>
        </w:rPr>
        <w:t>Для</w:t>
      </w:r>
      <w:r w:rsidR="008C2A14">
        <w:rPr>
          <w:rFonts w:ascii="Times New Roman" w:hAnsi="Times New Roman" w:cs="Times New Roman"/>
          <w:color w:val="000000"/>
          <w:sz w:val="24"/>
          <w:szCs w:val="24"/>
        </w:rPr>
        <w:t xml:space="preserve"> </w:t>
      </w:r>
      <w:r w:rsidRPr="008C2A14">
        <w:rPr>
          <w:rFonts w:ascii="Times New Roman" w:hAnsi="Times New Roman" w:cs="Times New Roman"/>
          <w:color w:val="000000"/>
          <w:sz w:val="24"/>
          <w:szCs w:val="24"/>
        </w:rPr>
        <w:t>исключения</w:t>
      </w:r>
      <w:r w:rsidR="008C2A14">
        <w:rPr>
          <w:rFonts w:ascii="Times New Roman" w:hAnsi="Times New Roman" w:cs="Times New Roman"/>
          <w:color w:val="000000"/>
          <w:sz w:val="24"/>
          <w:szCs w:val="24"/>
        </w:rPr>
        <w:t xml:space="preserve"> </w:t>
      </w:r>
      <w:r w:rsidRPr="008C2A14">
        <w:rPr>
          <w:rFonts w:ascii="Times New Roman" w:hAnsi="Times New Roman" w:cs="Times New Roman"/>
          <w:color w:val="000000"/>
          <w:sz w:val="24"/>
          <w:szCs w:val="24"/>
        </w:rPr>
        <w:t>кро</w:t>
      </w:r>
      <w:r w:rsidR="0040663E" w:rsidRPr="008C2A14">
        <w:rPr>
          <w:rFonts w:ascii="Times New Roman" w:hAnsi="Times New Roman" w:cs="Times New Roman"/>
          <w:color w:val="000000"/>
          <w:sz w:val="24"/>
          <w:szCs w:val="24"/>
        </w:rPr>
        <w:t>воизлияний</w:t>
      </w:r>
      <w:r w:rsidR="008C2A14">
        <w:rPr>
          <w:rFonts w:ascii="Times New Roman" w:hAnsi="Times New Roman" w:cs="Times New Roman"/>
          <w:color w:val="000000"/>
          <w:sz w:val="24"/>
          <w:szCs w:val="24"/>
        </w:rPr>
        <w:t xml:space="preserve"> </w:t>
      </w:r>
      <w:r w:rsidR="0040663E" w:rsidRPr="008C2A14">
        <w:rPr>
          <w:rFonts w:ascii="Times New Roman" w:hAnsi="Times New Roman" w:cs="Times New Roman"/>
          <w:color w:val="000000"/>
          <w:sz w:val="24"/>
          <w:szCs w:val="24"/>
        </w:rPr>
        <w:t>во</w:t>
      </w:r>
      <w:r w:rsidR="008C2A14">
        <w:rPr>
          <w:rFonts w:ascii="Times New Roman" w:hAnsi="Times New Roman" w:cs="Times New Roman"/>
          <w:color w:val="000000"/>
          <w:sz w:val="24"/>
          <w:szCs w:val="24"/>
        </w:rPr>
        <w:t xml:space="preserve"> </w:t>
      </w:r>
      <w:r w:rsidR="00376F9E" w:rsidRPr="008C2A14">
        <w:rPr>
          <w:rFonts w:ascii="Times New Roman" w:hAnsi="Times New Roman" w:cs="Times New Roman"/>
          <w:color w:val="000000"/>
          <w:sz w:val="24"/>
          <w:szCs w:val="24"/>
        </w:rPr>
        <w:t>внутренние</w:t>
      </w:r>
      <w:r w:rsidR="00376F9E">
        <w:rPr>
          <w:rFonts w:ascii="Times New Roman" w:hAnsi="Times New Roman" w:cs="Times New Roman"/>
          <w:color w:val="000000"/>
          <w:sz w:val="24"/>
          <w:szCs w:val="24"/>
        </w:rPr>
        <w:t xml:space="preserve"> органы</w:t>
      </w:r>
      <w:r w:rsidR="0040663E" w:rsidRPr="008C2A14">
        <w:rPr>
          <w:rFonts w:ascii="Times New Roman" w:hAnsi="Times New Roman" w:cs="Times New Roman"/>
          <w:color w:val="000000"/>
          <w:sz w:val="24"/>
          <w:szCs w:val="24"/>
        </w:rPr>
        <w:t xml:space="preserve"> </w:t>
      </w:r>
      <w:r w:rsidRPr="008C2A14">
        <w:rPr>
          <w:rFonts w:ascii="Times New Roman" w:hAnsi="Times New Roman" w:cs="Times New Roman"/>
          <w:color w:val="000000"/>
          <w:sz w:val="24"/>
          <w:szCs w:val="24"/>
        </w:rPr>
        <w:t>новорожденному</w:t>
      </w:r>
      <w:r w:rsidR="008C2A14">
        <w:rPr>
          <w:rFonts w:ascii="Times New Roman" w:hAnsi="Times New Roman" w:cs="Times New Roman"/>
          <w:color w:val="000000"/>
          <w:sz w:val="24"/>
          <w:szCs w:val="24"/>
        </w:rPr>
        <w:t xml:space="preserve"> </w:t>
      </w:r>
      <w:r w:rsidRPr="008C2A14">
        <w:rPr>
          <w:rFonts w:ascii="Times New Roman" w:hAnsi="Times New Roman" w:cs="Times New Roman"/>
          <w:color w:val="000000"/>
          <w:sz w:val="24"/>
          <w:szCs w:val="24"/>
        </w:rPr>
        <w:t>с признаками анемии рекомендуется проведение ультразвуковых исследований:</w:t>
      </w:r>
    </w:p>
    <w:p w14:paraId="75AA4DE1" w14:textId="77777777" w:rsidR="00C47BBD" w:rsidRDefault="00C47BBD" w:rsidP="00C47BBD">
      <w:pPr>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а) </w:t>
      </w:r>
      <w:r w:rsidR="00590DCF" w:rsidRPr="00A5735E">
        <w:rPr>
          <w:rFonts w:ascii="Times New Roman" w:hAnsi="Times New Roman" w:cs="Times New Roman"/>
          <w:color w:val="000000"/>
          <w:sz w:val="24"/>
          <w:szCs w:val="24"/>
        </w:rPr>
        <w:t>нейросонографии (НСГ)</w:t>
      </w:r>
      <w:r>
        <w:rPr>
          <w:rFonts w:ascii="Times New Roman" w:hAnsi="Times New Roman" w:cs="Times New Roman"/>
          <w:color w:val="000000"/>
          <w:sz w:val="24"/>
          <w:szCs w:val="24"/>
        </w:rPr>
        <w:t>;</w:t>
      </w:r>
    </w:p>
    <w:p w14:paraId="217A9BE3" w14:textId="77777777" w:rsidR="00590DCF" w:rsidRPr="00A5735E" w:rsidRDefault="00C47BBD" w:rsidP="00C47BBD">
      <w:pPr>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б) </w:t>
      </w:r>
      <w:r w:rsidR="00590DCF" w:rsidRPr="00A5735E">
        <w:rPr>
          <w:rFonts w:ascii="Times New Roman" w:hAnsi="Times New Roman" w:cs="Times New Roman"/>
          <w:color w:val="000000"/>
          <w:sz w:val="24"/>
          <w:szCs w:val="24"/>
        </w:rPr>
        <w:t>ультразвукового исследования (УЗИ) брюшной полости (комп</w:t>
      </w:r>
      <w:r w:rsidR="00DB6223" w:rsidRPr="00A5735E">
        <w:rPr>
          <w:rFonts w:ascii="Times New Roman" w:hAnsi="Times New Roman" w:cs="Times New Roman"/>
          <w:color w:val="000000"/>
          <w:sz w:val="24"/>
          <w:szCs w:val="24"/>
        </w:rPr>
        <w:t>лексное), почек и надпочечников.</w:t>
      </w:r>
    </w:p>
    <w:p w14:paraId="77BB23B6" w14:textId="77777777" w:rsidR="00590DCF" w:rsidRPr="00C47BBD" w:rsidRDefault="00590DCF" w:rsidP="00C47BBD">
      <w:pPr>
        <w:spacing w:after="0" w:line="360" w:lineRule="auto"/>
        <w:ind w:firstLine="709"/>
        <w:jc w:val="both"/>
        <w:rPr>
          <w:rFonts w:ascii="Times New Roman" w:hAnsi="Times New Roman" w:cs="Times New Roman"/>
          <w:b/>
          <w:bCs/>
          <w:color w:val="000000"/>
          <w:sz w:val="24"/>
          <w:szCs w:val="24"/>
        </w:rPr>
      </w:pPr>
      <w:r w:rsidRPr="00C47BBD">
        <w:rPr>
          <w:rFonts w:ascii="Times New Roman" w:hAnsi="Times New Roman" w:cs="Times New Roman"/>
          <w:b/>
          <w:bCs/>
          <w:color w:val="000000"/>
          <w:sz w:val="24"/>
          <w:szCs w:val="24"/>
        </w:rPr>
        <w:t>Уровень убедительности рекомендаций C (уровень достоверности доказательств - 4).</w:t>
      </w:r>
    </w:p>
    <w:p w14:paraId="6155EB8F" w14:textId="77777777" w:rsidR="00590DCF" w:rsidRPr="00C47BBD" w:rsidRDefault="00590DCF" w:rsidP="00C47BBD">
      <w:pPr>
        <w:pStyle w:val="a3"/>
        <w:numPr>
          <w:ilvl w:val="0"/>
          <w:numId w:val="10"/>
        </w:numPr>
        <w:spacing w:after="0" w:line="360" w:lineRule="auto"/>
        <w:ind w:left="0" w:firstLine="709"/>
        <w:jc w:val="both"/>
        <w:rPr>
          <w:rFonts w:ascii="Times New Roman" w:hAnsi="Times New Roman" w:cs="Times New Roman"/>
          <w:color w:val="000000"/>
          <w:sz w:val="24"/>
          <w:szCs w:val="24"/>
        </w:rPr>
      </w:pPr>
      <w:r w:rsidRPr="00C47BBD">
        <w:rPr>
          <w:rFonts w:ascii="Times New Roman" w:hAnsi="Times New Roman" w:cs="Times New Roman"/>
          <w:color w:val="000000"/>
          <w:sz w:val="24"/>
          <w:szCs w:val="24"/>
        </w:rPr>
        <w:t>Для определения дальнейшей тактики лечения новорожденному ребенку с врожденной анемией в сочетании с гиповолемическим шоком рекомендуется про</w:t>
      </w:r>
      <w:r w:rsidR="00DB6223" w:rsidRPr="00C47BBD">
        <w:rPr>
          <w:rFonts w:ascii="Times New Roman" w:hAnsi="Times New Roman" w:cs="Times New Roman"/>
          <w:color w:val="000000"/>
          <w:sz w:val="24"/>
          <w:szCs w:val="24"/>
        </w:rPr>
        <w:t>ведение эхокардиографии (ЭхоКГ).</w:t>
      </w:r>
    </w:p>
    <w:p w14:paraId="383AC343" w14:textId="77777777" w:rsidR="00590DCF" w:rsidRPr="00C47BBD" w:rsidRDefault="00590DCF" w:rsidP="00C47BBD">
      <w:pPr>
        <w:spacing w:after="0" w:line="360" w:lineRule="auto"/>
        <w:ind w:firstLine="709"/>
        <w:jc w:val="both"/>
        <w:rPr>
          <w:rFonts w:ascii="Times New Roman" w:hAnsi="Times New Roman" w:cs="Times New Roman"/>
          <w:b/>
          <w:bCs/>
          <w:color w:val="000000"/>
          <w:sz w:val="24"/>
          <w:szCs w:val="24"/>
        </w:rPr>
      </w:pPr>
      <w:r w:rsidRPr="00C47BBD">
        <w:rPr>
          <w:rFonts w:ascii="Times New Roman" w:hAnsi="Times New Roman" w:cs="Times New Roman"/>
          <w:b/>
          <w:bCs/>
          <w:color w:val="000000"/>
          <w:sz w:val="24"/>
          <w:szCs w:val="24"/>
        </w:rPr>
        <w:t>Уровень убедительности рекомендаций C (уровень достоверности доказательств - 3).</w:t>
      </w:r>
    </w:p>
    <w:p w14:paraId="4161B3E9" w14:textId="77777777" w:rsidR="00590DCF" w:rsidRPr="00C47BBD" w:rsidRDefault="00410CF9" w:rsidP="00C47BBD">
      <w:pPr>
        <w:pStyle w:val="2"/>
        <w:spacing w:before="0" w:line="360" w:lineRule="auto"/>
        <w:ind w:firstLine="709"/>
        <w:rPr>
          <w:rFonts w:ascii="Times New Roman" w:hAnsi="Times New Roman" w:cs="Times New Roman"/>
          <w:b/>
          <w:bCs/>
          <w:color w:val="auto"/>
          <w:sz w:val="24"/>
          <w:szCs w:val="24"/>
          <w:u w:val="single"/>
        </w:rPr>
      </w:pPr>
      <w:bookmarkStart w:id="16" w:name="_Toc89700435"/>
      <w:r w:rsidRPr="00C47BBD">
        <w:rPr>
          <w:rFonts w:ascii="Times New Roman" w:hAnsi="Times New Roman" w:cs="Times New Roman"/>
          <w:b/>
          <w:bCs/>
          <w:color w:val="auto"/>
          <w:sz w:val="24"/>
          <w:szCs w:val="24"/>
          <w:u w:val="single"/>
        </w:rPr>
        <w:t xml:space="preserve">2.5 </w:t>
      </w:r>
      <w:r w:rsidR="00590DCF" w:rsidRPr="00C47BBD">
        <w:rPr>
          <w:rFonts w:ascii="Times New Roman" w:hAnsi="Times New Roman" w:cs="Times New Roman"/>
          <w:b/>
          <w:bCs/>
          <w:color w:val="auto"/>
          <w:sz w:val="24"/>
          <w:szCs w:val="24"/>
          <w:u w:val="single"/>
        </w:rPr>
        <w:t>Иные диагностические исследования</w:t>
      </w:r>
      <w:bookmarkEnd w:id="16"/>
    </w:p>
    <w:p w14:paraId="5C3FD1ED" w14:textId="77777777" w:rsidR="00C47BBD" w:rsidRDefault="00590DCF" w:rsidP="00C47BBD">
      <w:pPr>
        <w:pStyle w:val="a3"/>
        <w:numPr>
          <w:ilvl w:val="0"/>
          <w:numId w:val="10"/>
        </w:numPr>
        <w:spacing w:after="0" w:line="360" w:lineRule="auto"/>
        <w:ind w:left="0" w:firstLine="709"/>
        <w:jc w:val="both"/>
        <w:rPr>
          <w:rFonts w:ascii="Times New Roman" w:hAnsi="Times New Roman" w:cs="Times New Roman"/>
          <w:color w:val="000000"/>
          <w:sz w:val="24"/>
          <w:szCs w:val="24"/>
        </w:rPr>
      </w:pPr>
      <w:r w:rsidRPr="00C47BBD">
        <w:rPr>
          <w:rFonts w:ascii="Times New Roman" w:hAnsi="Times New Roman" w:cs="Times New Roman"/>
          <w:color w:val="000000"/>
          <w:sz w:val="24"/>
          <w:szCs w:val="24"/>
        </w:rPr>
        <w:t>При подозрении на фето-материнскую трансфузию рекомендуется исследование в крови матери уровня фетального гемоглобина в первы</w:t>
      </w:r>
      <w:r w:rsidR="00DB6223" w:rsidRPr="00C47BBD">
        <w:rPr>
          <w:rFonts w:ascii="Times New Roman" w:hAnsi="Times New Roman" w:cs="Times New Roman"/>
          <w:color w:val="000000"/>
          <w:sz w:val="24"/>
          <w:szCs w:val="24"/>
        </w:rPr>
        <w:t xml:space="preserve">е 2 часа жизни. </w:t>
      </w:r>
    </w:p>
    <w:p w14:paraId="17655A99" w14:textId="77777777" w:rsidR="00C47BBD" w:rsidRPr="00C47BBD" w:rsidRDefault="00C47BBD" w:rsidP="00C47BBD">
      <w:pPr>
        <w:spacing w:after="0" w:line="360" w:lineRule="auto"/>
        <w:ind w:firstLine="709"/>
        <w:jc w:val="both"/>
        <w:rPr>
          <w:rFonts w:ascii="Times New Roman" w:hAnsi="Times New Roman" w:cs="Times New Roman"/>
          <w:color w:val="000000"/>
          <w:sz w:val="24"/>
          <w:szCs w:val="24"/>
        </w:rPr>
      </w:pPr>
      <w:r w:rsidRPr="00C47BBD">
        <w:rPr>
          <w:rFonts w:ascii="Times New Roman" w:hAnsi="Times New Roman" w:cs="Times New Roman"/>
          <w:b/>
          <w:bCs/>
          <w:color w:val="000000"/>
          <w:sz w:val="24"/>
          <w:szCs w:val="24"/>
        </w:rPr>
        <w:t xml:space="preserve">Уровень убедительности рекомендаций C (уровень достоверности доказательств - </w:t>
      </w:r>
      <w:r>
        <w:rPr>
          <w:rFonts w:ascii="Times New Roman" w:hAnsi="Times New Roman" w:cs="Times New Roman"/>
          <w:b/>
          <w:bCs/>
          <w:color w:val="000000"/>
          <w:sz w:val="24"/>
          <w:szCs w:val="24"/>
        </w:rPr>
        <w:t>4</w:t>
      </w:r>
      <w:r w:rsidRPr="00C47BBD">
        <w:rPr>
          <w:rFonts w:ascii="Times New Roman" w:hAnsi="Times New Roman" w:cs="Times New Roman"/>
          <w:b/>
          <w:bCs/>
          <w:color w:val="000000"/>
          <w:sz w:val="24"/>
          <w:szCs w:val="24"/>
        </w:rPr>
        <w:t>).</w:t>
      </w:r>
    </w:p>
    <w:p w14:paraId="26516FD5" w14:textId="77777777" w:rsidR="00590DCF" w:rsidRPr="00C47BBD" w:rsidRDefault="00590DCF" w:rsidP="00C47BBD">
      <w:pPr>
        <w:spacing w:after="0" w:line="360" w:lineRule="auto"/>
        <w:ind w:firstLine="709"/>
        <w:jc w:val="both"/>
        <w:rPr>
          <w:rFonts w:ascii="Times New Roman" w:hAnsi="Times New Roman" w:cs="Times New Roman"/>
          <w:i/>
          <w:iCs/>
          <w:color w:val="000000"/>
          <w:sz w:val="24"/>
          <w:szCs w:val="24"/>
        </w:rPr>
      </w:pPr>
      <w:r w:rsidRPr="00C47BBD">
        <w:rPr>
          <w:rFonts w:ascii="Times New Roman" w:hAnsi="Times New Roman" w:cs="Times New Roman"/>
          <w:i/>
          <w:iCs/>
          <w:color w:val="000000"/>
          <w:sz w:val="24"/>
          <w:szCs w:val="24"/>
        </w:rPr>
        <w:t>Комментарии: при возможности лабораторной диагностики в конкретной МО. К диагностическим методам фето-материнской трансфузии относятся: определение фетальных эритроцитов в крови матери с помощью теста Клейхауэра-Бетке или м</w:t>
      </w:r>
      <w:r w:rsidR="00DB6223" w:rsidRPr="00C47BBD">
        <w:rPr>
          <w:rFonts w:ascii="Times New Roman" w:hAnsi="Times New Roman" w:cs="Times New Roman"/>
          <w:i/>
          <w:iCs/>
          <w:color w:val="000000"/>
          <w:sz w:val="24"/>
          <w:szCs w:val="24"/>
        </w:rPr>
        <w:t xml:space="preserve">етодом проточной цитофлуометрии. </w:t>
      </w:r>
      <w:r w:rsidRPr="00C47BBD">
        <w:rPr>
          <w:rFonts w:ascii="Times New Roman" w:hAnsi="Times New Roman" w:cs="Times New Roman"/>
          <w:i/>
          <w:iCs/>
          <w:color w:val="000000"/>
          <w:sz w:val="24"/>
          <w:szCs w:val="24"/>
        </w:rPr>
        <w:t>Тест Клейхауэра-Бетке недостаточно чувствителен и обладает низким уровнем воспроизводимости или точности (коэффициент вариации 50-100%). Расчет процентного соотношения фетальных и материнских клеток используется для оцен</w:t>
      </w:r>
      <w:r w:rsidR="00DB6223" w:rsidRPr="00C47BBD">
        <w:rPr>
          <w:rFonts w:ascii="Times New Roman" w:hAnsi="Times New Roman" w:cs="Times New Roman"/>
          <w:i/>
          <w:iCs/>
          <w:color w:val="000000"/>
          <w:sz w:val="24"/>
          <w:szCs w:val="24"/>
        </w:rPr>
        <w:t xml:space="preserve">ки фето-материнской трансфузии: </w:t>
      </w:r>
      <w:r w:rsidRPr="00C47BBD">
        <w:rPr>
          <w:rFonts w:ascii="Times New Roman" w:hAnsi="Times New Roman" w:cs="Times New Roman"/>
          <w:i/>
          <w:iCs/>
          <w:color w:val="000000"/>
          <w:sz w:val="24"/>
          <w:szCs w:val="24"/>
        </w:rPr>
        <w:t xml:space="preserve">Процент фетальных клеток = количество фетальных клеток х 100 / общее количество эритроцитов. При тесте Клейхауэра-Бетке определяется наличие фетальной крови в материнской с порогом 5 мл. Если в мазке крови матери 1% эритроцитов фетальные – кровопотеря плода составляет около 50 мл. При несовместимости по АВО системе между матерью и плодом фетальный гемоглобин плода (HbF), попавший в кровоток матери, может быстро лизироваться антителами матери. В случае персистенции у </w:t>
      </w:r>
      <w:r w:rsidRPr="00C47BBD">
        <w:rPr>
          <w:rFonts w:ascii="Times New Roman" w:hAnsi="Times New Roman" w:cs="Times New Roman"/>
          <w:i/>
          <w:iCs/>
          <w:color w:val="000000"/>
          <w:sz w:val="24"/>
          <w:szCs w:val="24"/>
        </w:rPr>
        <w:lastRenderedPageBreak/>
        <w:t>матери фетального гемоглобина или при других материнских гемоглобинопатиях, приводящих к повышенному уровню HbF, тест Клейхауэра-Бетке будет ложно положительным, и для количественной оценки фето-материнской трансфузии используется метод проточной цитометрии. Определение количества фетальных эритроцитов в крови матери с помощь</w:t>
      </w:r>
      <w:r w:rsidR="0040663E" w:rsidRPr="00C47BBD">
        <w:rPr>
          <w:rFonts w:ascii="Times New Roman" w:hAnsi="Times New Roman" w:cs="Times New Roman"/>
          <w:i/>
          <w:iCs/>
          <w:color w:val="000000"/>
          <w:sz w:val="24"/>
          <w:szCs w:val="24"/>
        </w:rPr>
        <w:t xml:space="preserve">ю проточной цитометрии является </w:t>
      </w:r>
      <w:r w:rsidRPr="00C47BBD">
        <w:rPr>
          <w:rFonts w:ascii="Times New Roman" w:hAnsi="Times New Roman" w:cs="Times New Roman"/>
          <w:i/>
          <w:iCs/>
          <w:color w:val="000000"/>
          <w:sz w:val="24"/>
          <w:szCs w:val="24"/>
        </w:rPr>
        <w:t>наиболее быстрым и чувствительным методом. Ч</w:t>
      </w:r>
      <w:r w:rsidR="00DB6223" w:rsidRPr="00C47BBD">
        <w:rPr>
          <w:rFonts w:ascii="Times New Roman" w:hAnsi="Times New Roman" w:cs="Times New Roman"/>
          <w:i/>
          <w:iCs/>
          <w:color w:val="000000"/>
          <w:sz w:val="24"/>
          <w:szCs w:val="24"/>
        </w:rPr>
        <w:t>увствительность достигает 100%.</w:t>
      </w:r>
    </w:p>
    <w:p w14:paraId="1D3C0676" w14:textId="77777777" w:rsidR="00590DCF" w:rsidRPr="00C47BBD" w:rsidRDefault="00590DCF" w:rsidP="00C47BBD">
      <w:pPr>
        <w:spacing w:after="0" w:line="360" w:lineRule="auto"/>
        <w:jc w:val="center"/>
        <w:rPr>
          <w:rFonts w:ascii="Times New Roman" w:hAnsi="Times New Roman" w:cs="Times New Roman"/>
          <w:b/>
          <w:bCs/>
          <w:sz w:val="28"/>
          <w:szCs w:val="28"/>
        </w:rPr>
      </w:pPr>
      <w:bookmarkStart w:id="17" w:name="_Toc89700436"/>
      <w:r w:rsidRPr="00C47BBD">
        <w:rPr>
          <w:rFonts w:ascii="Times New Roman" w:hAnsi="Times New Roman" w:cs="Times New Roman"/>
          <w:b/>
          <w:bCs/>
          <w:sz w:val="28"/>
          <w:szCs w:val="28"/>
        </w:rPr>
        <w:t>3.</w:t>
      </w:r>
      <w:r w:rsidR="0040663E" w:rsidRPr="00C47BBD">
        <w:rPr>
          <w:rFonts w:ascii="Times New Roman" w:hAnsi="Times New Roman" w:cs="Times New Roman"/>
          <w:b/>
          <w:bCs/>
          <w:sz w:val="28"/>
          <w:szCs w:val="28"/>
        </w:rPr>
        <w:t xml:space="preserve"> </w:t>
      </w:r>
      <w:r w:rsidRPr="00C47BBD">
        <w:rPr>
          <w:rFonts w:ascii="Times New Roman" w:hAnsi="Times New Roman" w:cs="Times New Roman"/>
          <w:b/>
          <w:bCs/>
          <w:sz w:val="28"/>
          <w:szCs w:val="28"/>
        </w:rPr>
        <w:t>Лечение</w:t>
      </w:r>
      <w:bookmarkEnd w:id="17"/>
    </w:p>
    <w:p w14:paraId="22D0ACAB" w14:textId="77777777" w:rsidR="00590DCF" w:rsidRPr="00C47BBD" w:rsidRDefault="00410CF9" w:rsidP="00C47BBD">
      <w:pPr>
        <w:pStyle w:val="2"/>
        <w:spacing w:before="0" w:line="360" w:lineRule="auto"/>
        <w:ind w:firstLine="709"/>
        <w:rPr>
          <w:rFonts w:ascii="Times New Roman" w:hAnsi="Times New Roman" w:cs="Times New Roman"/>
          <w:b/>
          <w:bCs/>
          <w:color w:val="auto"/>
          <w:sz w:val="24"/>
          <w:szCs w:val="24"/>
          <w:u w:val="single"/>
        </w:rPr>
      </w:pPr>
      <w:bookmarkStart w:id="18" w:name="_Toc89700437"/>
      <w:r w:rsidRPr="00C47BBD">
        <w:rPr>
          <w:rFonts w:ascii="Times New Roman" w:hAnsi="Times New Roman" w:cs="Times New Roman"/>
          <w:b/>
          <w:bCs/>
          <w:color w:val="auto"/>
          <w:sz w:val="24"/>
          <w:szCs w:val="24"/>
          <w:u w:val="single"/>
        </w:rPr>
        <w:t xml:space="preserve">3.1 </w:t>
      </w:r>
      <w:r w:rsidR="00590DCF" w:rsidRPr="00C47BBD">
        <w:rPr>
          <w:rFonts w:ascii="Times New Roman" w:hAnsi="Times New Roman" w:cs="Times New Roman"/>
          <w:b/>
          <w:bCs/>
          <w:color w:val="auto"/>
          <w:sz w:val="24"/>
          <w:szCs w:val="24"/>
          <w:u w:val="single"/>
        </w:rPr>
        <w:t>Консервативное лечение</w:t>
      </w:r>
      <w:bookmarkEnd w:id="18"/>
    </w:p>
    <w:p w14:paraId="3A7CE0C2" w14:textId="77777777" w:rsidR="00590DCF" w:rsidRPr="00C47BBD" w:rsidRDefault="00590DCF" w:rsidP="00C47BBD">
      <w:pPr>
        <w:spacing w:after="0" w:line="360" w:lineRule="auto"/>
        <w:ind w:firstLine="709"/>
        <w:jc w:val="both"/>
        <w:rPr>
          <w:rFonts w:ascii="Times New Roman" w:hAnsi="Times New Roman" w:cs="Times New Roman"/>
          <w:color w:val="000000"/>
          <w:sz w:val="24"/>
          <w:szCs w:val="24"/>
        </w:rPr>
      </w:pPr>
      <w:r w:rsidRPr="00C47BBD">
        <w:rPr>
          <w:rFonts w:ascii="Times New Roman" w:hAnsi="Times New Roman" w:cs="Times New Roman"/>
          <w:color w:val="000000"/>
          <w:sz w:val="24"/>
          <w:szCs w:val="24"/>
        </w:rPr>
        <w:t>Этиотропная и патогенетическая терапия</w:t>
      </w:r>
    </w:p>
    <w:p w14:paraId="63C734A3" w14:textId="77777777" w:rsidR="00590DCF" w:rsidRPr="00C47BBD" w:rsidRDefault="00296352" w:rsidP="00C47BBD">
      <w:pPr>
        <w:pStyle w:val="a3"/>
        <w:numPr>
          <w:ilvl w:val="0"/>
          <w:numId w:val="10"/>
        </w:numPr>
        <w:spacing w:after="0" w:line="360" w:lineRule="auto"/>
        <w:ind w:left="0" w:firstLine="709"/>
        <w:jc w:val="both"/>
        <w:rPr>
          <w:rFonts w:ascii="Times New Roman" w:hAnsi="Times New Roman" w:cs="Times New Roman"/>
          <w:color w:val="000000"/>
          <w:sz w:val="24"/>
          <w:szCs w:val="24"/>
        </w:rPr>
      </w:pPr>
      <w:r w:rsidRPr="00C47BBD">
        <w:rPr>
          <w:rFonts w:ascii="Times New Roman" w:hAnsi="Times New Roman" w:cs="Times New Roman"/>
          <w:color w:val="000000"/>
          <w:sz w:val="24"/>
          <w:szCs w:val="24"/>
        </w:rPr>
        <w:t>Н</w:t>
      </w:r>
      <w:r w:rsidR="00590DCF" w:rsidRPr="00C47BBD">
        <w:rPr>
          <w:rFonts w:ascii="Times New Roman" w:hAnsi="Times New Roman" w:cs="Times New Roman"/>
          <w:color w:val="000000"/>
          <w:sz w:val="24"/>
          <w:szCs w:val="24"/>
        </w:rPr>
        <w:t xml:space="preserve">оворожденному с уровнем гемоглобина менее 120 г/л в первые 24 часа жизни для коррекции анемии рекомендуется гемотрансфузия эритроцитсодержащих компонентов </w:t>
      </w:r>
      <w:r w:rsidR="009E5B0F" w:rsidRPr="00C47BBD">
        <w:rPr>
          <w:rFonts w:ascii="Times New Roman" w:hAnsi="Times New Roman" w:cs="Times New Roman"/>
          <w:color w:val="000000"/>
          <w:sz w:val="24"/>
          <w:szCs w:val="24"/>
        </w:rPr>
        <w:t>крови (ЭСК).</w:t>
      </w:r>
    </w:p>
    <w:p w14:paraId="6C3B39F6" w14:textId="77777777" w:rsidR="00590DCF" w:rsidRPr="00C47BBD" w:rsidRDefault="00590DCF" w:rsidP="00C47BBD">
      <w:pPr>
        <w:spacing w:after="0" w:line="360" w:lineRule="auto"/>
        <w:ind w:firstLine="709"/>
        <w:jc w:val="both"/>
        <w:rPr>
          <w:rFonts w:ascii="Times New Roman" w:hAnsi="Times New Roman" w:cs="Times New Roman"/>
          <w:b/>
          <w:bCs/>
          <w:color w:val="000000"/>
          <w:sz w:val="24"/>
          <w:szCs w:val="24"/>
        </w:rPr>
      </w:pPr>
      <w:r w:rsidRPr="00C47BBD">
        <w:rPr>
          <w:rFonts w:ascii="Times New Roman" w:hAnsi="Times New Roman" w:cs="Times New Roman"/>
          <w:b/>
          <w:bCs/>
          <w:color w:val="000000"/>
          <w:sz w:val="24"/>
          <w:szCs w:val="24"/>
        </w:rPr>
        <w:t>Уровень убедительности рекомендаций С (уровень достоверности доказательств - 4).</w:t>
      </w:r>
    </w:p>
    <w:p w14:paraId="372B9006" w14:textId="77777777" w:rsidR="00590DCF" w:rsidRPr="00C47BBD" w:rsidRDefault="00590DCF" w:rsidP="00C47BBD">
      <w:pPr>
        <w:spacing w:after="0" w:line="360" w:lineRule="auto"/>
        <w:ind w:firstLine="709"/>
        <w:jc w:val="both"/>
        <w:rPr>
          <w:rFonts w:ascii="Times New Roman" w:hAnsi="Times New Roman" w:cs="Times New Roman"/>
          <w:i/>
          <w:iCs/>
          <w:color w:val="000000"/>
          <w:sz w:val="24"/>
          <w:szCs w:val="24"/>
        </w:rPr>
      </w:pPr>
      <w:r w:rsidRPr="00C47BBD">
        <w:rPr>
          <w:rFonts w:ascii="Times New Roman" w:hAnsi="Times New Roman" w:cs="Times New Roman"/>
          <w:i/>
          <w:iCs/>
          <w:color w:val="000000"/>
          <w:sz w:val="24"/>
          <w:szCs w:val="24"/>
        </w:rPr>
        <w:t xml:space="preserve">Комментарии: При тяжелой анемии и развитии гиповолемического шока вследствие острой кровопотери сразу после родов возможно использование O (I) Rh (-) </w:t>
      </w:r>
      <w:r w:rsidR="009E5B0F" w:rsidRPr="00C47BBD">
        <w:rPr>
          <w:rFonts w:ascii="Times New Roman" w:hAnsi="Times New Roman" w:cs="Times New Roman"/>
          <w:i/>
          <w:iCs/>
          <w:color w:val="000000"/>
          <w:sz w:val="24"/>
          <w:szCs w:val="24"/>
        </w:rPr>
        <w:t xml:space="preserve">D-отрицательного ЭСК </w:t>
      </w:r>
      <w:r w:rsidRPr="00C47BBD">
        <w:rPr>
          <w:rFonts w:ascii="Times New Roman" w:hAnsi="Times New Roman" w:cs="Times New Roman"/>
          <w:i/>
          <w:iCs/>
          <w:color w:val="000000"/>
          <w:sz w:val="24"/>
          <w:szCs w:val="24"/>
        </w:rPr>
        <w:t>.</w:t>
      </w:r>
    </w:p>
    <w:p w14:paraId="1D41012F" w14:textId="77777777" w:rsidR="00590DCF" w:rsidRPr="00C47BBD" w:rsidRDefault="00590DCF" w:rsidP="00C47BBD">
      <w:pPr>
        <w:spacing w:after="0" w:line="360" w:lineRule="auto"/>
        <w:ind w:firstLine="709"/>
        <w:jc w:val="both"/>
        <w:rPr>
          <w:rFonts w:ascii="Times New Roman" w:hAnsi="Times New Roman" w:cs="Times New Roman"/>
          <w:color w:val="000000"/>
          <w:sz w:val="24"/>
          <w:szCs w:val="24"/>
        </w:rPr>
      </w:pPr>
      <w:r w:rsidRPr="00C47BBD">
        <w:rPr>
          <w:rFonts w:ascii="Times New Roman" w:hAnsi="Times New Roman" w:cs="Times New Roman"/>
          <w:color w:val="000000"/>
          <w:sz w:val="24"/>
          <w:szCs w:val="24"/>
        </w:rPr>
        <w:t>Объем трансфузируемого эритроцитсодержащего компонента крови, как правило</w:t>
      </w:r>
      <w:r w:rsidR="009E5B0F" w:rsidRPr="00C47BBD">
        <w:rPr>
          <w:rFonts w:ascii="Times New Roman" w:hAnsi="Times New Roman" w:cs="Times New Roman"/>
          <w:color w:val="000000"/>
          <w:sz w:val="24"/>
          <w:szCs w:val="24"/>
        </w:rPr>
        <w:t>, составляет 10-20 мл/кг</w:t>
      </w:r>
      <w:r w:rsidRPr="00C47BBD">
        <w:rPr>
          <w:rFonts w:ascii="Times New Roman" w:hAnsi="Times New Roman" w:cs="Times New Roman"/>
          <w:color w:val="000000"/>
          <w:sz w:val="24"/>
          <w:szCs w:val="24"/>
        </w:rPr>
        <w:t>.</w:t>
      </w:r>
    </w:p>
    <w:p w14:paraId="61D73B18" w14:textId="77777777" w:rsidR="0040663E" w:rsidRPr="00C47BBD" w:rsidRDefault="00590DCF" w:rsidP="00C47BBD">
      <w:pPr>
        <w:pStyle w:val="a3"/>
        <w:numPr>
          <w:ilvl w:val="0"/>
          <w:numId w:val="10"/>
        </w:numPr>
        <w:spacing w:after="0" w:line="360" w:lineRule="auto"/>
        <w:ind w:left="0" w:firstLine="709"/>
        <w:jc w:val="both"/>
        <w:rPr>
          <w:rFonts w:ascii="Times New Roman" w:hAnsi="Times New Roman" w:cs="Times New Roman"/>
          <w:color w:val="000000"/>
          <w:sz w:val="24"/>
          <w:szCs w:val="24"/>
        </w:rPr>
      </w:pPr>
      <w:r w:rsidRPr="00C47BBD">
        <w:rPr>
          <w:rFonts w:ascii="Times New Roman" w:hAnsi="Times New Roman" w:cs="Times New Roman"/>
          <w:color w:val="000000"/>
          <w:sz w:val="24"/>
          <w:szCs w:val="24"/>
        </w:rPr>
        <w:t>Рекомендуемая длительность трансфузи</w:t>
      </w:r>
      <w:r w:rsidR="009E5B0F" w:rsidRPr="00C47BBD">
        <w:rPr>
          <w:rFonts w:ascii="Times New Roman" w:hAnsi="Times New Roman" w:cs="Times New Roman"/>
          <w:color w:val="000000"/>
          <w:sz w:val="24"/>
          <w:szCs w:val="24"/>
        </w:rPr>
        <w:t>и не более 4 часов</w:t>
      </w:r>
      <w:r w:rsidRPr="00C47BBD">
        <w:rPr>
          <w:rFonts w:ascii="Times New Roman" w:hAnsi="Times New Roman" w:cs="Times New Roman"/>
          <w:color w:val="000000"/>
          <w:sz w:val="24"/>
          <w:szCs w:val="24"/>
        </w:rPr>
        <w:t xml:space="preserve">. </w:t>
      </w:r>
    </w:p>
    <w:p w14:paraId="1902EB73" w14:textId="77777777" w:rsidR="00590DCF" w:rsidRPr="00C47BBD" w:rsidRDefault="00590DCF" w:rsidP="00C47BBD">
      <w:pPr>
        <w:spacing w:after="0" w:line="360" w:lineRule="auto"/>
        <w:ind w:firstLine="709"/>
        <w:jc w:val="both"/>
        <w:rPr>
          <w:rFonts w:ascii="Times New Roman" w:hAnsi="Times New Roman" w:cs="Times New Roman"/>
          <w:color w:val="000000"/>
          <w:sz w:val="24"/>
          <w:szCs w:val="24"/>
        </w:rPr>
      </w:pPr>
      <w:r w:rsidRPr="00C47BBD">
        <w:rPr>
          <w:rFonts w:ascii="Times New Roman" w:hAnsi="Times New Roman" w:cs="Times New Roman"/>
          <w:color w:val="000000"/>
          <w:sz w:val="24"/>
          <w:szCs w:val="24"/>
        </w:rPr>
        <w:t xml:space="preserve">Возможные риски </w:t>
      </w:r>
      <w:r w:rsidR="009E5B0F" w:rsidRPr="00C47BBD">
        <w:rPr>
          <w:rFonts w:ascii="Times New Roman" w:hAnsi="Times New Roman" w:cs="Times New Roman"/>
          <w:color w:val="000000"/>
          <w:sz w:val="24"/>
          <w:szCs w:val="24"/>
        </w:rPr>
        <w:t>и осложнения гемотрансфузии</w:t>
      </w:r>
      <w:r w:rsidRPr="00C47BBD">
        <w:rPr>
          <w:rFonts w:ascii="Times New Roman" w:hAnsi="Times New Roman" w:cs="Times New Roman"/>
          <w:color w:val="000000"/>
          <w:sz w:val="24"/>
          <w:szCs w:val="24"/>
        </w:rPr>
        <w:t>:</w:t>
      </w:r>
    </w:p>
    <w:p w14:paraId="200F6B8D" w14:textId="77777777" w:rsidR="00590DCF" w:rsidRPr="00C47BBD" w:rsidRDefault="00C47BBD" w:rsidP="00C47BBD">
      <w:pPr>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а) п</w:t>
      </w:r>
      <w:r w:rsidR="00590DCF" w:rsidRPr="00C47BBD">
        <w:rPr>
          <w:rFonts w:ascii="Times New Roman" w:hAnsi="Times New Roman" w:cs="Times New Roman"/>
          <w:color w:val="000000"/>
          <w:sz w:val="24"/>
          <w:szCs w:val="24"/>
        </w:rPr>
        <w:t>ереливание неверного компонента ЭСК (по группе крови, резусу и т.д.);</w:t>
      </w:r>
    </w:p>
    <w:p w14:paraId="0A9DD2B9" w14:textId="77777777" w:rsidR="00590DCF" w:rsidRPr="00C47BBD" w:rsidRDefault="00C47BBD" w:rsidP="00C47BBD">
      <w:pPr>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б) о</w:t>
      </w:r>
      <w:r w:rsidR="00590DCF" w:rsidRPr="00C47BBD">
        <w:rPr>
          <w:rFonts w:ascii="Times New Roman" w:hAnsi="Times New Roman" w:cs="Times New Roman"/>
          <w:color w:val="000000"/>
          <w:sz w:val="24"/>
          <w:szCs w:val="24"/>
        </w:rPr>
        <w:t>страя / отсроченная трансфузионная реакция;</w:t>
      </w:r>
    </w:p>
    <w:p w14:paraId="63A9B628" w14:textId="77777777" w:rsidR="00590DCF" w:rsidRPr="00C47BBD" w:rsidRDefault="00C47BBD" w:rsidP="00C47BBD">
      <w:pPr>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в) п</w:t>
      </w:r>
      <w:r w:rsidR="00590DCF" w:rsidRPr="00C47BBD">
        <w:rPr>
          <w:rFonts w:ascii="Times New Roman" w:hAnsi="Times New Roman" w:cs="Times New Roman"/>
          <w:color w:val="000000"/>
          <w:sz w:val="24"/>
          <w:szCs w:val="24"/>
        </w:rPr>
        <w:t>ередача бактериальных и вирусных инфекций;</w:t>
      </w:r>
    </w:p>
    <w:p w14:paraId="00BE0A28" w14:textId="77777777" w:rsidR="00590DCF" w:rsidRPr="00C47BBD" w:rsidRDefault="00C47BBD" w:rsidP="00C47BBD">
      <w:pPr>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г) т</w:t>
      </w:r>
      <w:r w:rsidR="00590DCF" w:rsidRPr="00C47BBD">
        <w:rPr>
          <w:rFonts w:ascii="Times New Roman" w:hAnsi="Times New Roman" w:cs="Times New Roman"/>
          <w:color w:val="000000"/>
          <w:sz w:val="24"/>
          <w:szCs w:val="24"/>
        </w:rPr>
        <w:t>рансфузионно-ассоциированное осложнение «трансплантат против хозяина» – редкое, но часто смертельное состояние, которое предотвращается гамма-облучением продуктов крови;</w:t>
      </w:r>
    </w:p>
    <w:p w14:paraId="15984A0B" w14:textId="77777777" w:rsidR="00590DCF" w:rsidRPr="00C47BBD" w:rsidRDefault="00C47BBD" w:rsidP="00C47BBD">
      <w:pPr>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д) и</w:t>
      </w:r>
      <w:r w:rsidR="00590DCF" w:rsidRPr="00C47BBD">
        <w:rPr>
          <w:rFonts w:ascii="Times New Roman" w:hAnsi="Times New Roman" w:cs="Times New Roman"/>
          <w:color w:val="000000"/>
          <w:sz w:val="24"/>
          <w:szCs w:val="24"/>
        </w:rPr>
        <w:t>ммунный и неиммунный гемолиз;</w:t>
      </w:r>
    </w:p>
    <w:p w14:paraId="0E5D539A" w14:textId="77777777" w:rsidR="00590DCF" w:rsidRPr="00C47BBD" w:rsidRDefault="00C47BBD" w:rsidP="00C47BBD">
      <w:pPr>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е) м</w:t>
      </w:r>
      <w:r w:rsidR="00590DCF" w:rsidRPr="00C47BBD">
        <w:rPr>
          <w:rFonts w:ascii="Times New Roman" w:hAnsi="Times New Roman" w:cs="Times New Roman"/>
          <w:color w:val="000000"/>
          <w:sz w:val="24"/>
          <w:szCs w:val="24"/>
        </w:rPr>
        <w:t>етоболические нарушения (гиперкалиемия, гипокальциемия) и нарушение кислотно-основного состояния крови;</w:t>
      </w:r>
    </w:p>
    <w:p w14:paraId="2D5D047D" w14:textId="77777777" w:rsidR="00590DCF" w:rsidRPr="00C47BBD" w:rsidRDefault="00C47BBD" w:rsidP="00C47BBD">
      <w:pPr>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ж) о</w:t>
      </w:r>
      <w:r w:rsidR="00590DCF" w:rsidRPr="00C47BBD">
        <w:rPr>
          <w:rFonts w:ascii="Times New Roman" w:hAnsi="Times New Roman" w:cs="Times New Roman"/>
          <w:color w:val="000000"/>
          <w:sz w:val="24"/>
          <w:szCs w:val="24"/>
        </w:rPr>
        <w:t>строе повреждение легких, связанное с переливанием компонентов крови («TRALI») с развитием респираторных нарушений</w:t>
      </w:r>
      <w:r>
        <w:rPr>
          <w:rFonts w:ascii="Times New Roman" w:hAnsi="Times New Roman" w:cs="Times New Roman"/>
          <w:color w:val="000000"/>
          <w:sz w:val="24"/>
          <w:szCs w:val="24"/>
        </w:rPr>
        <w:t>;</w:t>
      </w:r>
    </w:p>
    <w:p w14:paraId="648200D1" w14:textId="77777777" w:rsidR="00590DCF" w:rsidRPr="00C47BBD" w:rsidRDefault="00C47BBD" w:rsidP="00C47BBD">
      <w:pPr>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з) п</w:t>
      </w:r>
      <w:r w:rsidR="00590DCF" w:rsidRPr="00C47BBD">
        <w:rPr>
          <w:rFonts w:ascii="Times New Roman" w:hAnsi="Times New Roman" w:cs="Times New Roman"/>
          <w:color w:val="000000"/>
          <w:sz w:val="24"/>
          <w:szCs w:val="24"/>
        </w:rPr>
        <w:t>осттрансфузионная тромбоцитопеническая пурпура, при которой количество тромбоцитов катастрофически падает через 5-9 дней после переливания;</w:t>
      </w:r>
    </w:p>
    <w:p w14:paraId="6A664C78" w14:textId="77777777" w:rsidR="00590DCF" w:rsidRPr="00C47BBD" w:rsidRDefault="00C47BBD" w:rsidP="00C47BBD">
      <w:pPr>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и) а</w:t>
      </w:r>
      <w:r w:rsidR="00590DCF" w:rsidRPr="00C47BBD">
        <w:rPr>
          <w:rFonts w:ascii="Times New Roman" w:hAnsi="Times New Roman" w:cs="Times New Roman"/>
          <w:color w:val="000000"/>
          <w:sz w:val="24"/>
          <w:szCs w:val="24"/>
        </w:rPr>
        <w:t>ллергические реакции;</w:t>
      </w:r>
    </w:p>
    <w:p w14:paraId="71908762" w14:textId="77777777" w:rsidR="00590DCF" w:rsidRPr="00C47BBD" w:rsidRDefault="00C47BBD" w:rsidP="00C47BBD">
      <w:pPr>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к) п</w:t>
      </w:r>
      <w:r w:rsidR="00590DCF" w:rsidRPr="00C47BBD">
        <w:rPr>
          <w:rFonts w:ascii="Times New Roman" w:hAnsi="Times New Roman" w:cs="Times New Roman"/>
          <w:color w:val="000000"/>
          <w:sz w:val="24"/>
          <w:szCs w:val="24"/>
        </w:rPr>
        <w:t>ерегрузка объемом;</w:t>
      </w:r>
    </w:p>
    <w:p w14:paraId="50A6BB1A" w14:textId="77777777" w:rsidR="00590DCF" w:rsidRPr="00C47BBD" w:rsidRDefault="00C47BBD" w:rsidP="00C47BBD">
      <w:pPr>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л) а</w:t>
      </w:r>
      <w:r w:rsidR="00590DCF" w:rsidRPr="00C47BBD">
        <w:rPr>
          <w:rFonts w:ascii="Times New Roman" w:hAnsi="Times New Roman" w:cs="Times New Roman"/>
          <w:color w:val="000000"/>
          <w:sz w:val="24"/>
          <w:szCs w:val="24"/>
        </w:rPr>
        <w:t>пноэ;</w:t>
      </w:r>
    </w:p>
    <w:p w14:paraId="2764C211" w14:textId="77777777" w:rsidR="00590DCF" w:rsidRPr="00C47BBD" w:rsidRDefault="00C47BBD" w:rsidP="00C47BBD">
      <w:pPr>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м) н</w:t>
      </w:r>
      <w:r w:rsidR="00590DCF" w:rsidRPr="00C47BBD">
        <w:rPr>
          <w:rFonts w:ascii="Times New Roman" w:hAnsi="Times New Roman" w:cs="Times New Roman"/>
          <w:color w:val="000000"/>
          <w:sz w:val="24"/>
          <w:szCs w:val="24"/>
        </w:rPr>
        <w:t>арушения сердечного ритма;</w:t>
      </w:r>
    </w:p>
    <w:p w14:paraId="5F75D60C" w14:textId="77777777" w:rsidR="00590DCF" w:rsidRPr="00C47BBD" w:rsidRDefault="00C47BBD" w:rsidP="00C47BBD">
      <w:pPr>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н) с</w:t>
      </w:r>
      <w:r w:rsidR="00590DCF" w:rsidRPr="00C47BBD">
        <w:rPr>
          <w:rFonts w:ascii="Times New Roman" w:hAnsi="Times New Roman" w:cs="Times New Roman"/>
          <w:color w:val="000000"/>
          <w:sz w:val="24"/>
          <w:szCs w:val="24"/>
        </w:rPr>
        <w:t>удороги;</w:t>
      </w:r>
    </w:p>
    <w:p w14:paraId="46A17C53" w14:textId="77777777" w:rsidR="00590DCF" w:rsidRPr="00C47BBD" w:rsidRDefault="00C47BBD" w:rsidP="00C47BBD">
      <w:pPr>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о) э</w:t>
      </w:r>
      <w:r w:rsidR="00590DCF" w:rsidRPr="00C47BBD">
        <w:rPr>
          <w:rFonts w:ascii="Times New Roman" w:hAnsi="Times New Roman" w:cs="Times New Roman"/>
          <w:color w:val="000000"/>
          <w:sz w:val="24"/>
          <w:szCs w:val="24"/>
        </w:rPr>
        <w:t>мболия (воздух / тромб);</w:t>
      </w:r>
    </w:p>
    <w:p w14:paraId="3C2B608F" w14:textId="77777777" w:rsidR="00590DCF" w:rsidRPr="00C47BBD" w:rsidRDefault="00C47BBD" w:rsidP="00C47BBD">
      <w:pPr>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 г</w:t>
      </w:r>
      <w:r w:rsidR="00590DCF" w:rsidRPr="00C47BBD">
        <w:rPr>
          <w:rFonts w:ascii="Times New Roman" w:hAnsi="Times New Roman" w:cs="Times New Roman"/>
          <w:color w:val="000000"/>
          <w:sz w:val="24"/>
          <w:szCs w:val="24"/>
        </w:rPr>
        <w:t>емодинамические нарушения;</w:t>
      </w:r>
    </w:p>
    <w:p w14:paraId="672410B5" w14:textId="77777777" w:rsidR="00590DCF" w:rsidRPr="00C47BBD" w:rsidRDefault="00C47BBD" w:rsidP="00C47BBD">
      <w:pPr>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р) и</w:t>
      </w:r>
      <w:r w:rsidR="00590DCF" w:rsidRPr="00C47BBD">
        <w:rPr>
          <w:rFonts w:ascii="Times New Roman" w:hAnsi="Times New Roman" w:cs="Times New Roman"/>
          <w:color w:val="000000"/>
          <w:sz w:val="24"/>
          <w:szCs w:val="24"/>
        </w:rPr>
        <w:t>нфекция;</w:t>
      </w:r>
    </w:p>
    <w:p w14:paraId="6DA1E9E2" w14:textId="77777777" w:rsidR="00590DCF" w:rsidRPr="00C47BBD" w:rsidRDefault="00C47BBD" w:rsidP="00C47BBD">
      <w:pPr>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с) н</w:t>
      </w:r>
      <w:r w:rsidR="00590DCF" w:rsidRPr="00C47BBD">
        <w:rPr>
          <w:rFonts w:ascii="Times New Roman" w:hAnsi="Times New Roman" w:cs="Times New Roman"/>
          <w:color w:val="000000"/>
          <w:sz w:val="24"/>
          <w:szCs w:val="24"/>
        </w:rPr>
        <w:t>естабильность температуры тела;</w:t>
      </w:r>
    </w:p>
    <w:p w14:paraId="77968626" w14:textId="77777777" w:rsidR="00590DCF" w:rsidRPr="00C47BBD" w:rsidRDefault="00C47BBD" w:rsidP="00C47BBD">
      <w:pPr>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т) т</w:t>
      </w:r>
      <w:r w:rsidR="00590DCF" w:rsidRPr="00C47BBD">
        <w:rPr>
          <w:rFonts w:ascii="Times New Roman" w:hAnsi="Times New Roman" w:cs="Times New Roman"/>
          <w:color w:val="000000"/>
          <w:sz w:val="24"/>
          <w:szCs w:val="24"/>
        </w:rPr>
        <w:t>ромбоцитопения;</w:t>
      </w:r>
    </w:p>
    <w:p w14:paraId="64A5542B" w14:textId="77777777" w:rsidR="00590DCF" w:rsidRPr="00C47BBD" w:rsidRDefault="00C47BBD" w:rsidP="00C47BBD">
      <w:pPr>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у) </w:t>
      </w:r>
      <w:r w:rsidR="00590DCF" w:rsidRPr="00C47BBD">
        <w:rPr>
          <w:rFonts w:ascii="Times New Roman" w:hAnsi="Times New Roman" w:cs="Times New Roman"/>
          <w:color w:val="000000"/>
          <w:sz w:val="24"/>
          <w:szCs w:val="24"/>
        </w:rPr>
        <w:t>Внутрижелудочковое кровоизлияние.</w:t>
      </w:r>
    </w:p>
    <w:p w14:paraId="359AD2E8" w14:textId="77777777" w:rsidR="00590DCF" w:rsidRPr="00C47BBD" w:rsidRDefault="00590DCF" w:rsidP="00C47BBD">
      <w:pPr>
        <w:pStyle w:val="a3"/>
        <w:numPr>
          <w:ilvl w:val="0"/>
          <w:numId w:val="10"/>
        </w:numPr>
        <w:spacing w:after="0" w:line="360" w:lineRule="auto"/>
        <w:ind w:left="0" w:firstLine="709"/>
        <w:jc w:val="both"/>
        <w:rPr>
          <w:rFonts w:ascii="Times New Roman" w:hAnsi="Times New Roman" w:cs="Times New Roman"/>
          <w:color w:val="000000"/>
          <w:sz w:val="24"/>
          <w:szCs w:val="24"/>
        </w:rPr>
      </w:pPr>
      <w:r w:rsidRPr="00C47BBD">
        <w:rPr>
          <w:rFonts w:ascii="Times New Roman" w:hAnsi="Times New Roman" w:cs="Times New Roman"/>
          <w:color w:val="000000"/>
          <w:sz w:val="24"/>
          <w:szCs w:val="24"/>
        </w:rPr>
        <w:t>Для коррекции тяжелой анемии у новорожденного с показателем Hb менее 80 г/л в сочетании с гиповолемическим шоком (потерей ОЦК 20% и более) объем гемотрансфузии может превышать 20 мл/кг и расчет трансфузируемого ЭСК рек</w:t>
      </w:r>
      <w:r w:rsidR="009E5B0F" w:rsidRPr="00C47BBD">
        <w:rPr>
          <w:rFonts w:ascii="Times New Roman" w:hAnsi="Times New Roman" w:cs="Times New Roman"/>
          <w:color w:val="000000"/>
          <w:sz w:val="24"/>
          <w:szCs w:val="24"/>
        </w:rPr>
        <w:t>омендуется проводить по формуле:</w:t>
      </w:r>
    </w:p>
    <w:p w14:paraId="0F99ED98" w14:textId="77777777" w:rsidR="00590DCF" w:rsidRPr="009E5B0F" w:rsidRDefault="00590DCF" w:rsidP="009E5B0F">
      <w:pPr>
        <w:spacing w:line="240" w:lineRule="auto"/>
        <w:jc w:val="center"/>
        <w:rPr>
          <w:rFonts w:ascii="Times New Roman" w:hAnsi="Times New Roman" w:cs="Times New Roman"/>
          <w:b/>
          <w:color w:val="000000"/>
          <w:sz w:val="24"/>
          <w:szCs w:val="24"/>
        </w:rPr>
      </w:pPr>
      <w:r w:rsidRPr="009E5B0F">
        <w:rPr>
          <w:rFonts w:ascii="Times New Roman" w:hAnsi="Times New Roman" w:cs="Times New Roman"/>
          <w:b/>
          <w:color w:val="000000"/>
          <w:sz w:val="24"/>
          <w:szCs w:val="24"/>
        </w:rPr>
        <w:t>целевой Ht –Ht больного</w:t>
      </w:r>
    </w:p>
    <w:p w14:paraId="1F3C957F" w14:textId="77777777" w:rsidR="0040663E" w:rsidRPr="009E5B0F" w:rsidRDefault="00590DCF" w:rsidP="009E5B0F">
      <w:pPr>
        <w:spacing w:line="240" w:lineRule="auto"/>
        <w:jc w:val="center"/>
        <w:rPr>
          <w:rFonts w:ascii="Times New Roman" w:hAnsi="Times New Roman" w:cs="Times New Roman"/>
          <w:b/>
          <w:color w:val="000000"/>
          <w:sz w:val="24"/>
          <w:szCs w:val="24"/>
        </w:rPr>
      </w:pPr>
      <w:r w:rsidRPr="009E5B0F">
        <w:rPr>
          <w:rFonts w:ascii="Times New Roman" w:hAnsi="Times New Roman" w:cs="Times New Roman"/>
          <w:b/>
          <w:color w:val="000000"/>
          <w:sz w:val="24"/>
          <w:szCs w:val="24"/>
        </w:rPr>
        <w:t>Объем крови (мл)= –––––––––––––––––––––––</w:t>
      </w:r>
      <w:r w:rsidRPr="009E5B0F">
        <w:rPr>
          <w:rFonts w:ascii="Times New Roman" w:hAnsi="Times New Roman" w:cs="Times New Roman"/>
          <w:b/>
          <w:color w:val="000000"/>
          <w:sz w:val="24"/>
          <w:szCs w:val="24"/>
        </w:rPr>
        <w:tab/>
        <w:t>× объем крови новорожденного</w:t>
      </w:r>
    </w:p>
    <w:p w14:paraId="723FE23B" w14:textId="77777777" w:rsidR="00590DCF" w:rsidRPr="009E5B0F" w:rsidRDefault="00590DCF" w:rsidP="009E5B0F">
      <w:pPr>
        <w:spacing w:line="240" w:lineRule="auto"/>
        <w:jc w:val="center"/>
        <w:rPr>
          <w:rFonts w:ascii="Times New Roman" w:hAnsi="Times New Roman" w:cs="Times New Roman"/>
          <w:b/>
          <w:color w:val="000000"/>
          <w:sz w:val="24"/>
          <w:szCs w:val="24"/>
        </w:rPr>
      </w:pPr>
      <w:r w:rsidRPr="009E5B0F">
        <w:rPr>
          <w:rFonts w:ascii="Times New Roman" w:hAnsi="Times New Roman" w:cs="Times New Roman"/>
          <w:b/>
          <w:color w:val="000000"/>
          <w:sz w:val="24"/>
          <w:szCs w:val="24"/>
        </w:rPr>
        <w:t>Ht эр.компонента</w:t>
      </w:r>
    </w:p>
    <w:p w14:paraId="17D6DB03" w14:textId="77777777" w:rsidR="00590DCF" w:rsidRPr="00C47BBD" w:rsidRDefault="00590DCF" w:rsidP="00376F9E">
      <w:pPr>
        <w:spacing w:after="0" w:line="240" w:lineRule="auto"/>
        <w:ind w:firstLine="709"/>
        <w:jc w:val="both"/>
        <w:rPr>
          <w:rFonts w:ascii="Times New Roman" w:hAnsi="Times New Roman" w:cs="Times New Roman"/>
          <w:b/>
          <w:bCs/>
          <w:color w:val="000000"/>
          <w:sz w:val="24"/>
          <w:szCs w:val="24"/>
        </w:rPr>
      </w:pPr>
      <w:bookmarkStart w:id="19" w:name="_Hlk91235838"/>
      <w:r w:rsidRPr="00C47BBD">
        <w:rPr>
          <w:rFonts w:ascii="Times New Roman" w:hAnsi="Times New Roman" w:cs="Times New Roman"/>
          <w:b/>
          <w:bCs/>
          <w:color w:val="000000"/>
          <w:sz w:val="24"/>
          <w:szCs w:val="24"/>
        </w:rPr>
        <w:t>Уровень</w:t>
      </w:r>
      <w:r w:rsidR="0040663E" w:rsidRPr="00C47BBD">
        <w:rPr>
          <w:rFonts w:ascii="Times New Roman" w:hAnsi="Times New Roman" w:cs="Times New Roman"/>
          <w:b/>
          <w:bCs/>
          <w:color w:val="000000"/>
          <w:sz w:val="24"/>
          <w:szCs w:val="24"/>
        </w:rPr>
        <w:t xml:space="preserve"> </w:t>
      </w:r>
      <w:r w:rsidRPr="00C47BBD">
        <w:rPr>
          <w:rFonts w:ascii="Times New Roman" w:hAnsi="Times New Roman" w:cs="Times New Roman"/>
          <w:b/>
          <w:bCs/>
          <w:color w:val="000000"/>
          <w:sz w:val="24"/>
          <w:szCs w:val="24"/>
        </w:rPr>
        <w:t>убедительности</w:t>
      </w:r>
      <w:r w:rsidR="0040663E" w:rsidRPr="00C47BBD">
        <w:rPr>
          <w:rFonts w:ascii="Times New Roman" w:hAnsi="Times New Roman" w:cs="Times New Roman"/>
          <w:b/>
          <w:bCs/>
          <w:color w:val="000000"/>
          <w:sz w:val="24"/>
          <w:szCs w:val="24"/>
        </w:rPr>
        <w:t xml:space="preserve"> </w:t>
      </w:r>
      <w:r w:rsidRPr="00C47BBD">
        <w:rPr>
          <w:rFonts w:ascii="Times New Roman" w:hAnsi="Times New Roman" w:cs="Times New Roman"/>
          <w:b/>
          <w:bCs/>
          <w:color w:val="000000"/>
          <w:sz w:val="24"/>
          <w:szCs w:val="24"/>
        </w:rPr>
        <w:t>рекомендаций</w:t>
      </w:r>
      <w:r w:rsidR="0040663E" w:rsidRPr="00C47BBD">
        <w:rPr>
          <w:rFonts w:ascii="Times New Roman" w:hAnsi="Times New Roman" w:cs="Times New Roman"/>
          <w:b/>
          <w:bCs/>
          <w:color w:val="000000"/>
          <w:sz w:val="24"/>
          <w:szCs w:val="24"/>
        </w:rPr>
        <w:t xml:space="preserve"> </w:t>
      </w:r>
      <w:r w:rsidRPr="00C47BBD">
        <w:rPr>
          <w:rFonts w:ascii="Times New Roman" w:hAnsi="Times New Roman" w:cs="Times New Roman"/>
          <w:b/>
          <w:bCs/>
          <w:color w:val="000000"/>
          <w:sz w:val="24"/>
          <w:szCs w:val="24"/>
        </w:rPr>
        <w:t>С</w:t>
      </w:r>
      <w:r w:rsidR="0040663E" w:rsidRPr="00C47BBD">
        <w:rPr>
          <w:rFonts w:ascii="Times New Roman" w:hAnsi="Times New Roman" w:cs="Times New Roman"/>
          <w:b/>
          <w:bCs/>
          <w:color w:val="000000"/>
          <w:sz w:val="24"/>
          <w:szCs w:val="24"/>
        </w:rPr>
        <w:t xml:space="preserve">  </w:t>
      </w:r>
      <w:r w:rsidRPr="00C47BBD">
        <w:rPr>
          <w:rFonts w:ascii="Times New Roman" w:hAnsi="Times New Roman" w:cs="Times New Roman"/>
          <w:b/>
          <w:bCs/>
          <w:color w:val="000000"/>
          <w:sz w:val="24"/>
          <w:szCs w:val="24"/>
        </w:rPr>
        <w:t>(уровень</w:t>
      </w:r>
      <w:r w:rsidR="0040663E" w:rsidRPr="00C47BBD">
        <w:rPr>
          <w:rFonts w:ascii="Times New Roman" w:hAnsi="Times New Roman" w:cs="Times New Roman"/>
          <w:b/>
          <w:bCs/>
          <w:color w:val="000000"/>
          <w:sz w:val="24"/>
          <w:szCs w:val="24"/>
        </w:rPr>
        <w:t xml:space="preserve"> </w:t>
      </w:r>
      <w:r w:rsidRPr="00C47BBD">
        <w:rPr>
          <w:rFonts w:ascii="Times New Roman" w:hAnsi="Times New Roman" w:cs="Times New Roman"/>
          <w:b/>
          <w:bCs/>
          <w:color w:val="000000"/>
          <w:sz w:val="24"/>
          <w:szCs w:val="24"/>
        </w:rPr>
        <w:t>достоверности доказательств - 5).</w:t>
      </w:r>
    </w:p>
    <w:bookmarkEnd w:id="19"/>
    <w:p w14:paraId="289CB305" w14:textId="77777777" w:rsidR="00590DCF" w:rsidRPr="00C47BBD" w:rsidRDefault="00590DCF" w:rsidP="00376F9E">
      <w:pPr>
        <w:spacing w:after="0" w:line="360" w:lineRule="auto"/>
        <w:ind w:firstLine="709"/>
        <w:jc w:val="both"/>
        <w:rPr>
          <w:rFonts w:ascii="Times New Roman" w:hAnsi="Times New Roman" w:cs="Times New Roman"/>
          <w:i/>
          <w:iCs/>
          <w:color w:val="000000"/>
          <w:sz w:val="24"/>
          <w:szCs w:val="24"/>
        </w:rPr>
      </w:pPr>
      <w:r w:rsidRPr="00C47BBD">
        <w:rPr>
          <w:rFonts w:ascii="Times New Roman" w:hAnsi="Times New Roman" w:cs="Times New Roman"/>
          <w:i/>
          <w:iCs/>
          <w:color w:val="000000"/>
          <w:sz w:val="24"/>
          <w:szCs w:val="24"/>
        </w:rPr>
        <w:t>Комментарии: Объем крови новорожденного: 80 мл/кг – доношенные, 100 мл/кг- недоношенные, Ht целевой  &gt; 0,35.</w:t>
      </w:r>
    </w:p>
    <w:p w14:paraId="1E8C91BF" w14:textId="77777777" w:rsidR="00590DCF" w:rsidRPr="00C47BBD" w:rsidRDefault="00590DCF" w:rsidP="00376F9E">
      <w:pPr>
        <w:spacing w:after="0" w:line="360" w:lineRule="auto"/>
        <w:ind w:firstLine="709"/>
        <w:jc w:val="both"/>
        <w:rPr>
          <w:rFonts w:ascii="Times New Roman" w:hAnsi="Times New Roman" w:cs="Times New Roman"/>
          <w:i/>
          <w:iCs/>
          <w:color w:val="000000"/>
          <w:sz w:val="24"/>
          <w:szCs w:val="24"/>
        </w:rPr>
      </w:pPr>
      <w:r w:rsidRPr="00C47BBD">
        <w:rPr>
          <w:rFonts w:ascii="Times New Roman" w:hAnsi="Times New Roman" w:cs="Times New Roman"/>
          <w:i/>
          <w:iCs/>
          <w:color w:val="000000"/>
          <w:sz w:val="24"/>
          <w:szCs w:val="24"/>
        </w:rPr>
        <w:t>Во избежание осложнений массивной гемотрансфузии общий объём ЭСК не должен превышать 60% ОЦК.</w:t>
      </w:r>
    </w:p>
    <w:p w14:paraId="11C01871" w14:textId="77777777" w:rsidR="00590DCF" w:rsidRDefault="00590DCF" w:rsidP="00376F9E">
      <w:pPr>
        <w:pStyle w:val="a3"/>
        <w:numPr>
          <w:ilvl w:val="0"/>
          <w:numId w:val="10"/>
        </w:numPr>
        <w:spacing w:after="0" w:line="360" w:lineRule="auto"/>
        <w:ind w:left="0" w:firstLine="709"/>
        <w:jc w:val="both"/>
        <w:rPr>
          <w:rFonts w:ascii="Times New Roman" w:hAnsi="Times New Roman" w:cs="Times New Roman"/>
          <w:color w:val="000000"/>
          <w:sz w:val="24"/>
          <w:szCs w:val="24"/>
        </w:rPr>
      </w:pPr>
      <w:r w:rsidRPr="00E737E9">
        <w:rPr>
          <w:rFonts w:ascii="Times New Roman" w:hAnsi="Times New Roman" w:cs="Times New Roman"/>
          <w:color w:val="000000"/>
          <w:sz w:val="24"/>
          <w:szCs w:val="24"/>
        </w:rPr>
        <w:t>Во время гемотрансфузии и как минимум в течение 2 часов после новорожденному рекомендуется проведение мониторинга ЧСС, АД, ЧД, степени насыщения гемоглобина кислородом, диуреза, цвета мочи, температура тела для возможности выявления трансфузионных реак</w:t>
      </w:r>
      <w:r w:rsidR="00C56B8C" w:rsidRPr="00E737E9">
        <w:rPr>
          <w:rFonts w:ascii="Times New Roman" w:hAnsi="Times New Roman" w:cs="Times New Roman"/>
          <w:color w:val="000000"/>
          <w:sz w:val="24"/>
          <w:szCs w:val="24"/>
        </w:rPr>
        <w:t>ций и осложнений гемотрансфузии.</w:t>
      </w:r>
    </w:p>
    <w:p w14:paraId="1176688B" w14:textId="77777777" w:rsidR="00E737E9" w:rsidRPr="00C47BBD" w:rsidRDefault="00E737E9" w:rsidP="00376F9E">
      <w:pPr>
        <w:spacing w:after="0" w:line="240" w:lineRule="auto"/>
        <w:ind w:firstLine="709"/>
        <w:jc w:val="both"/>
        <w:rPr>
          <w:rFonts w:ascii="Times New Roman" w:hAnsi="Times New Roman" w:cs="Times New Roman"/>
          <w:b/>
          <w:bCs/>
          <w:color w:val="000000"/>
          <w:sz w:val="24"/>
          <w:szCs w:val="24"/>
        </w:rPr>
      </w:pPr>
      <w:r w:rsidRPr="00C47BBD">
        <w:rPr>
          <w:rFonts w:ascii="Times New Roman" w:hAnsi="Times New Roman" w:cs="Times New Roman"/>
          <w:b/>
          <w:bCs/>
          <w:color w:val="000000"/>
          <w:sz w:val="24"/>
          <w:szCs w:val="24"/>
        </w:rPr>
        <w:t>Уровень убедительности рекомендаций С  (уровень достоверности доказательств - 5).</w:t>
      </w:r>
    </w:p>
    <w:p w14:paraId="06954689" w14:textId="77777777" w:rsidR="00590DCF" w:rsidRPr="00E737E9" w:rsidRDefault="00590DCF" w:rsidP="00376F9E">
      <w:pPr>
        <w:spacing w:after="0" w:line="360" w:lineRule="auto"/>
        <w:ind w:firstLine="709"/>
        <w:jc w:val="both"/>
        <w:rPr>
          <w:rFonts w:ascii="Times New Roman" w:hAnsi="Times New Roman" w:cs="Times New Roman"/>
          <w:i/>
          <w:iCs/>
          <w:color w:val="000000"/>
          <w:sz w:val="24"/>
          <w:szCs w:val="24"/>
        </w:rPr>
      </w:pPr>
      <w:r w:rsidRPr="00E737E9">
        <w:rPr>
          <w:rFonts w:ascii="Times New Roman" w:hAnsi="Times New Roman" w:cs="Times New Roman"/>
          <w:i/>
          <w:iCs/>
          <w:color w:val="000000"/>
          <w:sz w:val="24"/>
          <w:szCs w:val="24"/>
        </w:rPr>
        <w:t>Комментарии: Трансфузию следует прекратить при появл</w:t>
      </w:r>
      <w:r w:rsidR="00C56B8C" w:rsidRPr="00E737E9">
        <w:rPr>
          <w:rFonts w:ascii="Times New Roman" w:hAnsi="Times New Roman" w:cs="Times New Roman"/>
          <w:i/>
          <w:iCs/>
          <w:color w:val="000000"/>
          <w:sz w:val="24"/>
          <w:szCs w:val="24"/>
        </w:rPr>
        <w:t>ении следующих побочных реакций:</w:t>
      </w:r>
    </w:p>
    <w:p w14:paraId="27BFA56D" w14:textId="77777777" w:rsidR="00590DCF" w:rsidRPr="00E737E9" w:rsidRDefault="00E737E9" w:rsidP="00E737E9">
      <w:pPr>
        <w:spacing w:after="0" w:line="360" w:lineRule="auto"/>
        <w:ind w:firstLine="709"/>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а) </w:t>
      </w:r>
      <w:r w:rsidR="00590DCF" w:rsidRPr="00E737E9">
        <w:rPr>
          <w:rFonts w:ascii="Times New Roman" w:hAnsi="Times New Roman" w:cs="Times New Roman"/>
          <w:i/>
          <w:iCs/>
          <w:color w:val="000000"/>
          <w:sz w:val="24"/>
          <w:szCs w:val="24"/>
        </w:rPr>
        <w:t>тахикардия, брадикардия или аритмия;</w:t>
      </w:r>
    </w:p>
    <w:p w14:paraId="7E3A0E27" w14:textId="77777777" w:rsidR="00590DCF" w:rsidRPr="00E737E9" w:rsidRDefault="00E737E9" w:rsidP="00E737E9">
      <w:pPr>
        <w:spacing w:after="0" w:line="360" w:lineRule="auto"/>
        <w:ind w:firstLine="709"/>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б) </w:t>
      </w:r>
      <w:r w:rsidR="00590DCF" w:rsidRPr="00E737E9">
        <w:rPr>
          <w:rFonts w:ascii="Times New Roman" w:hAnsi="Times New Roman" w:cs="Times New Roman"/>
          <w:i/>
          <w:iCs/>
          <w:color w:val="000000"/>
          <w:sz w:val="24"/>
          <w:szCs w:val="24"/>
        </w:rPr>
        <w:t>тахипноэ;</w:t>
      </w:r>
    </w:p>
    <w:p w14:paraId="143DD9EB" w14:textId="77777777" w:rsidR="00590DCF" w:rsidRPr="00E737E9" w:rsidRDefault="00E737E9" w:rsidP="00E737E9">
      <w:pPr>
        <w:spacing w:after="0" w:line="360" w:lineRule="auto"/>
        <w:ind w:firstLine="709"/>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в) </w:t>
      </w:r>
      <w:r w:rsidR="00590DCF" w:rsidRPr="00E737E9">
        <w:rPr>
          <w:rFonts w:ascii="Times New Roman" w:hAnsi="Times New Roman" w:cs="Times New Roman"/>
          <w:i/>
          <w:iCs/>
          <w:color w:val="000000"/>
          <w:sz w:val="24"/>
          <w:szCs w:val="24"/>
        </w:rPr>
        <w:t>увеличение систолического артериального давления (АД) более, чем на 15 мм.рт.ст., если только это не является желательным эффектом;</w:t>
      </w:r>
    </w:p>
    <w:p w14:paraId="23DDC7A4" w14:textId="77777777" w:rsidR="00590DCF" w:rsidRPr="00E737E9" w:rsidRDefault="00E737E9" w:rsidP="00E737E9">
      <w:pPr>
        <w:spacing w:after="0" w:line="360" w:lineRule="auto"/>
        <w:ind w:firstLine="709"/>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г) </w:t>
      </w:r>
      <w:r w:rsidR="00590DCF" w:rsidRPr="00E737E9">
        <w:rPr>
          <w:rFonts w:ascii="Times New Roman" w:hAnsi="Times New Roman" w:cs="Times New Roman"/>
          <w:i/>
          <w:iCs/>
          <w:color w:val="000000"/>
          <w:sz w:val="24"/>
          <w:szCs w:val="24"/>
        </w:rPr>
        <w:t>повышение температуры выше 38о</w:t>
      </w:r>
      <w:r w:rsidR="0040663E" w:rsidRPr="00E737E9">
        <w:rPr>
          <w:rFonts w:ascii="Times New Roman" w:hAnsi="Times New Roman" w:cs="Times New Roman"/>
          <w:i/>
          <w:iCs/>
          <w:color w:val="000000"/>
          <w:sz w:val="24"/>
          <w:szCs w:val="24"/>
        </w:rPr>
        <w:t xml:space="preserve">С и/или повышение температуры ≥ 1 </w:t>
      </w:r>
      <w:r w:rsidR="00590DCF" w:rsidRPr="00E737E9">
        <w:rPr>
          <w:rFonts w:ascii="Times New Roman" w:hAnsi="Times New Roman" w:cs="Times New Roman"/>
          <w:i/>
          <w:iCs/>
          <w:color w:val="000000"/>
          <w:sz w:val="24"/>
          <w:szCs w:val="24"/>
          <w:vertAlign w:val="superscript"/>
        </w:rPr>
        <w:t xml:space="preserve">о </w:t>
      </w:r>
      <w:r w:rsidR="00590DCF" w:rsidRPr="00E737E9">
        <w:rPr>
          <w:rFonts w:ascii="Times New Roman" w:hAnsi="Times New Roman" w:cs="Times New Roman"/>
          <w:i/>
          <w:iCs/>
          <w:color w:val="000000"/>
          <w:sz w:val="24"/>
          <w:szCs w:val="24"/>
        </w:rPr>
        <w:t>С;</w:t>
      </w:r>
    </w:p>
    <w:p w14:paraId="0E40AC0F" w14:textId="77777777" w:rsidR="00590DCF" w:rsidRPr="00E737E9" w:rsidRDefault="00E737E9" w:rsidP="00E737E9">
      <w:pPr>
        <w:spacing w:after="0" w:line="360" w:lineRule="auto"/>
        <w:ind w:firstLine="709"/>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lastRenderedPageBreak/>
        <w:t xml:space="preserve">д) </w:t>
      </w:r>
      <w:r w:rsidR="00590DCF" w:rsidRPr="00E737E9">
        <w:rPr>
          <w:rFonts w:ascii="Times New Roman" w:hAnsi="Times New Roman" w:cs="Times New Roman"/>
          <w:i/>
          <w:iCs/>
          <w:color w:val="000000"/>
          <w:sz w:val="24"/>
          <w:szCs w:val="24"/>
        </w:rPr>
        <w:t>цианоз;</w:t>
      </w:r>
    </w:p>
    <w:p w14:paraId="621567E1" w14:textId="77777777" w:rsidR="00590DCF" w:rsidRPr="00E737E9" w:rsidRDefault="00E737E9" w:rsidP="00E737E9">
      <w:pPr>
        <w:spacing w:after="0" w:line="360" w:lineRule="auto"/>
        <w:ind w:firstLine="709"/>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е) </w:t>
      </w:r>
      <w:r w:rsidR="00590DCF" w:rsidRPr="00E737E9">
        <w:rPr>
          <w:rFonts w:ascii="Times New Roman" w:hAnsi="Times New Roman" w:cs="Times New Roman"/>
          <w:i/>
          <w:iCs/>
          <w:color w:val="000000"/>
          <w:sz w:val="24"/>
          <w:szCs w:val="24"/>
        </w:rPr>
        <w:t>кожная сыпь, крапивница, гиперемия;</w:t>
      </w:r>
    </w:p>
    <w:p w14:paraId="6A3F17ED" w14:textId="77777777" w:rsidR="00590DCF" w:rsidRPr="00E737E9" w:rsidRDefault="00E737E9" w:rsidP="00E737E9">
      <w:pPr>
        <w:spacing w:after="0" w:line="360" w:lineRule="auto"/>
        <w:ind w:firstLine="709"/>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ж) </w:t>
      </w:r>
      <w:r w:rsidR="00590DCF" w:rsidRPr="00E737E9">
        <w:rPr>
          <w:rFonts w:ascii="Times New Roman" w:hAnsi="Times New Roman" w:cs="Times New Roman"/>
          <w:i/>
          <w:iCs/>
          <w:color w:val="000000"/>
          <w:sz w:val="24"/>
          <w:szCs w:val="24"/>
        </w:rPr>
        <w:t>гематурия/ гемоглобинурия</w:t>
      </w:r>
      <w:r>
        <w:rPr>
          <w:rFonts w:ascii="Times New Roman" w:hAnsi="Times New Roman" w:cs="Times New Roman"/>
          <w:i/>
          <w:iCs/>
          <w:color w:val="000000"/>
          <w:sz w:val="24"/>
          <w:szCs w:val="24"/>
        </w:rPr>
        <w:t>.</w:t>
      </w:r>
    </w:p>
    <w:p w14:paraId="1185BC3D" w14:textId="77777777" w:rsidR="00E737E9" w:rsidRPr="00E737E9" w:rsidRDefault="00410CF9" w:rsidP="00E737E9">
      <w:pPr>
        <w:pStyle w:val="2"/>
        <w:spacing w:before="0" w:line="360" w:lineRule="auto"/>
        <w:ind w:firstLine="709"/>
        <w:rPr>
          <w:rFonts w:ascii="Times New Roman" w:hAnsi="Times New Roman" w:cs="Times New Roman"/>
          <w:b/>
          <w:bCs/>
          <w:color w:val="auto"/>
          <w:sz w:val="24"/>
          <w:szCs w:val="24"/>
          <w:u w:val="single"/>
        </w:rPr>
      </w:pPr>
      <w:bookmarkStart w:id="20" w:name="_Toc89700438"/>
      <w:r w:rsidRPr="00E737E9">
        <w:rPr>
          <w:rFonts w:ascii="Times New Roman" w:hAnsi="Times New Roman" w:cs="Times New Roman"/>
          <w:b/>
          <w:bCs/>
          <w:color w:val="auto"/>
          <w:sz w:val="24"/>
          <w:szCs w:val="24"/>
          <w:u w:val="single"/>
        </w:rPr>
        <w:t>3.2</w:t>
      </w:r>
      <w:r w:rsidR="00E737E9" w:rsidRPr="00E737E9">
        <w:rPr>
          <w:rFonts w:ascii="Times New Roman" w:hAnsi="Times New Roman" w:cs="Times New Roman"/>
          <w:b/>
          <w:bCs/>
          <w:color w:val="auto"/>
          <w:sz w:val="24"/>
          <w:szCs w:val="24"/>
          <w:u w:val="single"/>
        </w:rPr>
        <w:t xml:space="preserve"> Хирургическое лечение</w:t>
      </w:r>
    </w:p>
    <w:p w14:paraId="52931B2B" w14:textId="77777777" w:rsidR="00E737E9" w:rsidRDefault="00E737E9" w:rsidP="00E737E9">
      <w:pPr>
        <w:ind w:firstLine="709"/>
        <w:jc w:val="both"/>
        <w:rPr>
          <w:rFonts w:ascii="Times New Roman" w:hAnsi="Times New Roman" w:cs="Times New Roman"/>
          <w:sz w:val="24"/>
          <w:szCs w:val="24"/>
        </w:rPr>
      </w:pPr>
      <w:r w:rsidRPr="00E737E9">
        <w:rPr>
          <w:rFonts w:ascii="Times New Roman" w:hAnsi="Times New Roman" w:cs="Times New Roman"/>
          <w:sz w:val="24"/>
          <w:szCs w:val="24"/>
        </w:rPr>
        <w:t>В настоящих клинических рекомендациях хирургическое лечение не предусмотрено.</w:t>
      </w:r>
    </w:p>
    <w:p w14:paraId="7086247F" w14:textId="77777777" w:rsidR="00E737E9" w:rsidRPr="00E737E9" w:rsidRDefault="00E737E9" w:rsidP="00E737E9">
      <w:pPr>
        <w:pStyle w:val="2"/>
        <w:spacing w:before="0" w:line="360" w:lineRule="auto"/>
        <w:ind w:firstLine="709"/>
        <w:rPr>
          <w:rFonts w:ascii="Times New Roman" w:hAnsi="Times New Roman" w:cs="Times New Roman"/>
          <w:b/>
          <w:bCs/>
          <w:color w:val="auto"/>
          <w:sz w:val="24"/>
          <w:szCs w:val="24"/>
          <w:u w:val="single"/>
        </w:rPr>
      </w:pPr>
      <w:bookmarkStart w:id="21" w:name="_Toc89700439"/>
      <w:r w:rsidRPr="00E737E9">
        <w:rPr>
          <w:rFonts w:ascii="Times New Roman" w:hAnsi="Times New Roman" w:cs="Times New Roman"/>
          <w:b/>
          <w:bCs/>
          <w:color w:val="auto"/>
          <w:sz w:val="24"/>
          <w:szCs w:val="24"/>
          <w:u w:val="single"/>
        </w:rPr>
        <w:t>3.3 Иное лечение</w:t>
      </w:r>
      <w:bookmarkEnd w:id="21"/>
    </w:p>
    <w:bookmarkEnd w:id="20"/>
    <w:p w14:paraId="65332135" w14:textId="77777777" w:rsidR="00590DCF" w:rsidRPr="00C47BBD" w:rsidRDefault="00E737E9" w:rsidP="00E737E9">
      <w:pPr>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3.3.1 </w:t>
      </w:r>
      <w:r w:rsidR="00590DCF" w:rsidRPr="00C47BBD">
        <w:rPr>
          <w:rFonts w:ascii="Times New Roman" w:hAnsi="Times New Roman" w:cs="Times New Roman"/>
          <w:color w:val="000000"/>
          <w:sz w:val="24"/>
          <w:szCs w:val="24"/>
        </w:rPr>
        <w:t>Симптоматическая терапия включает в себя инфузионную терапию кристаллоидными растворами для поддержания нормоволемии, гемостатическую терапию при наличии проявлений активного геморрагического синдрома, респираторную и кардиотоническую терапию при наличии показаний.</w:t>
      </w:r>
    </w:p>
    <w:p w14:paraId="758DDEDE" w14:textId="77777777" w:rsidR="00590DCF" w:rsidRPr="00E737E9" w:rsidRDefault="00590DCF" w:rsidP="00E737E9">
      <w:pPr>
        <w:pStyle w:val="a3"/>
        <w:numPr>
          <w:ilvl w:val="0"/>
          <w:numId w:val="10"/>
        </w:numPr>
        <w:spacing w:after="0" w:line="360" w:lineRule="auto"/>
        <w:ind w:left="0" w:firstLine="709"/>
        <w:jc w:val="both"/>
        <w:rPr>
          <w:rFonts w:ascii="Times New Roman" w:hAnsi="Times New Roman" w:cs="Times New Roman"/>
          <w:color w:val="000000"/>
          <w:sz w:val="24"/>
          <w:szCs w:val="24"/>
        </w:rPr>
      </w:pPr>
      <w:r w:rsidRPr="00E737E9">
        <w:rPr>
          <w:rFonts w:ascii="Times New Roman" w:hAnsi="Times New Roman" w:cs="Times New Roman"/>
          <w:color w:val="000000"/>
          <w:sz w:val="24"/>
          <w:szCs w:val="24"/>
        </w:rPr>
        <w:t>При тяжелой анемии вследствие кровопотери у новорожденного для экстренной коррекции гиповолемии до трансфузии ЭСК рекомендуется введение 20 мл/к</w:t>
      </w:r>
      <w:r w:rsidR="00C56B8C" w:rsidRPr="00E737E9">
        <w:rPr>
          <w:rFonts w:ascii="Times New Roman" w:hAnsi="Times New Roman" w:cs="Times New Roman"/>
          <w:color w:val="000000"/>
          <w:sz w:val="24"/>
          <w:szCs w:val="24"/>
        </w:rPr>
        <w:t>г 0,9% раствора натрия хлорида.</w:t>
      </w:r>
    </w:p>
    <w:p w14:paraId="5EABEB13" w14:textId="77777777" w:rsidR="00590DCF" w:rsidRPr="00E737E9" w:rsidRDefault="00590DCF" w:rsidP="00E737E9">
      <w:pPr>
        <w:spacing w:after="0" w:line="360" w:lineRule="auto"/>
        <w:ind w:firstLine="709"/>
        <w:jc w:val="both"/>
        <w:rPr>
          <w:rFonts w:ascii="Times New Roman" w:hAnsi="Times New Roman" w:cs="Times New Roman"/>
          <w:b/>
          <w:bCs/>
          <w:color w:val="000000"/>
          <w:sz w:val="24"/>
          <w:szCs w:val="24"/>
        </w:rPr>
      </w:pPr>
      <w:r w:rsidRPr="00E737E9">
        <w:rPr>
          <w:rFonts w:ascii="Times New Roman" w:hAnsi="Times New Roman" w:cs="Times New Roman"/>
          <w:b/>
          <w:bCs/>
          <w:color w:val="000000"/>
          <w:sz w:val="24"/>
          <w:szCs w:val="24"/>
        </w:rPr>
        <w:t>Уровень убедительности рекомендаций С (уровень достоверности доказательств - 5).</w:t>
      </w:r>
    </w:p>
    <w:p w14:paraId="04661EA2" w14:textId="77777777" w:rsidR="00590DCF" w:rsidRPr="00C47BBD" w:rsidRDefault="00E737E9" w:rsidP="00E737E9">
      <w:pPr>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3.3.2 </w:t>
      </w:r>
      <w:r w:rsidR="00590DCF" w:rsidRPr="00C47BBD">
        <w:rPr>
          <w:rFonts w:ascii="Times New Roman" w:hAnsi="Times New Roman" w:cs="Times New Roman"/>
          <w:color w:val="000000"/>
          <w:sz w:val="24"/>
          <w:szCs w:val="24"/>
        </w:rPr>
        <w:t>Лечебно-охранительный режим подразумевает создание оптимальных условий выхаживания новорожденных.</w:t>
      </w:r>
    </w:p>
    <w:p w14:paraId="5CB1E173" w14:textId="77777777" w:rsidR="00590DCF" w:rsidRPr="00C47BBD" w:rsidRDefault="00590DCF" w:rsidP="00E737E9">
      <w:pPr>
        <w:spacing w:after="0" w:line="360" w:lineRule="auto"/>
        <w:ind w:firstLine="709"/>
        <w:jc w:val="both"/>
        <w:rPr>
          <w:rFonts w:ascii="Times New Roman" w:hAnsi="Times New Roman" w:cs="Times New Roman"/>
          <w:color w:val="000000"/>
          <w:sz w:val="24"/>
          <w:szCs w:val="24"/>
        </w:rPr>
      </w:pPr>
      <w:r w:rsidRPr="00C47BBD">
        <w:rPr>
          <w:rFonts w:ascii="Times New Roman" w:hAnsi="Times New Roman" w:cs="Times New Roman"/>
          <w:color w:val="000000"/>
          <w:sz w:val="24"/>
          <w:szCs w:val="24"/>
        </w:rPr>
        <w:t>В зависимости от тяжести состояния новорожденный, которому требуется проведение гемотрансфузии, должен быть переведен в отделение реанимации и интенсивной терапии новорожденных, палату интенсивной терапии (ПИТ) или в отделение патологии новорожденных и недоношенных детей;</w:t>
      </w:r>
    </w:p>
    <w:p w14:paraId="2F22E640" w14:textId="77777777" w:rsidR="00590DCF" w:rsidRPr="00C47BBD" w:rsidRDefault="00590DCF" w:rsidP="00E737E9">
      <w:pPr>
        <w:spacing w:after="0" w:line="360" w:lineRule="auto"/>
        <w:ind w:firstLine="709"/>
        <w:jc w:val="both"/>
        <w:rPr>
          <w:rFonts w:ascii="Times New Roman" w:hAnsi="Times New Roman" w:cs="Times New Roman"/>
          <w:color w:val="000000"/>
          <w:sz w:val="24"/>
          <w:szCs w:val="24"/>
        </w:rPr>
      </w:pPr>
      <w:r w:rsidRPr="00C47BBD">
        <w:rPr>
          <w:rFonts w:ascii="Times New Roman" w:hAnsi="Times New Roman" w:cs="Times New Roman"/>
          <w:color w:val="000000"/>
          <w:sz w:val="24"/>
          <w:szCs w:val="24"/>
        </w:rPr>
        <w:t>Ребенку показано пребывание в условиях поддержания термонейтральной среды, ограничение сенсорной стимуляции (защита от света, шума, прикосновений), контроль температуры тела;</w:t>
      </w:r>
    </w:p>
    <w:p w14:paraId="68E7E72F" w14:textId="77777777" w:rsidR="00590DCF" w:rsidRPr="00E737E9" w:rsidRDefault="00590DCF" w:rsidP="00E737E9">
      <w:pPr>
        <w:spacing w:after="0" w:line="360" w:lineRule="auto"/>
        <w:jc w:val="center"/>
        <w:rPr>
          <w:rFonts w:ascii="Times New Roman" w:hAnsi="Times New Roman" w:cs="Times New Roman"/>
          <w:b/>
          <w:bCs/>
          <w:sz w:val="28"/>
          <w:szCs w:val="28"/>
        </w:rPr>
      </w:pPr>
      <w:bookmarkStart w:id="22" w:name="_Toc89700440"/>
      <w:r w:rsidRPr="00E737E9">
        <w:rPr>
          <w:rFonts w:ascii="Times New Roman" w:hAnsi="Times New Roman" w:cs="Times New Roman"/>
          <w:b/>
          <w:bCs/>
          <w:sz w:val="28"/>
          <w:szCs w:val="28"/>
        </w:rPr>
        <w:t>4.</w:t>
      </w:r>
      <w:r w:rsidR="004A5068" w:rsidRPr="00E737E9">
        <w:rPr>
          <w:rFonts w:ascii="Times New Roman" w:hAnsi="Times New Roman" w:cs="Times New Roman"/>
          <w:b/>
          <w:bCs/>
          <w:sz w:val="28"/>
          <w:szCs w:val="28"/>
        </w:rPr>
        <w:t xml:space="preserve"> </w:t>
      </w:r>
      <w:r w:rsidR="00E737E9" w:rsidRPr="00E737E9">
        <w:rPr>
          <w:rFonts w:ascii="Times New Roman" w:hAnsi="Times New Roman" w:cs="Times New Roman"/>
          <w:b/>
          <w:bCs/>
          <w:sz w:val="28"/>
          <w:szCs w:val="28"/>
        </w:rPr>
        <w:t>Р</w:t>
      </w:r>
      <w:r w:rsidRPr="00E737E9">
        <w:rPr>
          <w:rFonts w:ascii="Times New Roman" w:hAnsi="Times New Roman" w:cs="Times New Roman"/>
          <w:b/>
          <w:bCs/>
          <w:sz w:val="28"/>
          <w:szCs w:val="28"/>
        </w:rPr>
        <w:t>еабилитация</w:t>
      </w:r>
      <w:bookmarkEnd w:id="22"/>
    </w:p>
    <w:p w14:paraId="239CF049" w14:textId="77777777" w:rsidR="00590DCF" w:rsidRPr="00E737E9" w:rsidRDefault="00590DCF" w:rsidP="00E737E9">
      <w:pPr>
        <w:spacing w:after="0" w:line="360" w:lineRule="auto"/>
        <w:ind w:firstLine="709"/>
        <w:jc w:val="both"/>
        <w:rPr>
          <w:rFonts w:ascii="Times New Roman" w:hAnsi="Times New Roman" w:cs="Times New Roman"/>
          <w:color w:val="000000"/>
          <w:sz w:val="24"/>
          <w:szCs w:val="24"/>
        </w:rPr>
      </w:pPr>
      <w:r w:rsidRPr="00E737E9">
        <w:rPr>
          <w:rFonts w:ascii="Times New Roman" w:hAnsi="Times New Roman" w:cs="Times New Roman"/>
          <w:color w:val="000000"/>
          <w:sz w:val="24"/>
          <w:szCs w:val="24"/>
        </w:rPr>
        <w:t>Проводится профильными специалистами (врач-невролог, врач-офтальмолог, врач- хирург и др.) в зависимости от сопутствующей патологии и осложнений. У новорожденных детей, перенесших трансфузии ЭСК, отдаленный прогноз, как правило, благоприятный.</w:t>
      </w:r>
    </w:p>
    <w:p w14:paraId="56BADDCF" w14:textId="77777777" w:rsidR="00590DCF" w:rsidRPr="00E737E9" w:rsidRDefault="00590DCF" w:rsidP="00E737E9">
      <w:pPr>
        <w:pStyle w:val="1"/>
        <w:spacing w:before="0" w:line="360" w:lineRule="auto"/>
        <w:jc w:val="center"/>
        <w:rPr>
          <w:rFonts w:ascii="Times New Roman" w:hAnsi="Times New Roman" w:cs="Times New Roman"/>
          <w:b/>
          <w:bCs/>
          <w:color w:val="auto"/>
          <w:sz w:val="28"/>
          <w:szCs w:val="28"/>
        </w:rPr>
      </w:pPr>
      <w:bookmarkStart w:id="23" w:name="_Toc89700441"/>
      <w:r w:rsidRPr="00E737E9">
        <w:rPr>
          <w:rFonts w:ascii="Times New Roman" w:hAnsi="Times New Roman" w:cs="Times New Roman"/>
          <w:b/>
          <w:bCs/>
          <w:color w:val="auto"/>
          <w:sz w:val="28"/>
          <w:szCs w:val="28"/>
        </w:rPr>
        <w:lastRenderedPageBreak/>
        <w:t>5.</w:t>
      </w:r>
      <w:r w:rsidR="004A5068" w:rsidRPr="00E737E9">
        <w:rPr>
          <w:rFonts w:ascii="Times New Roman" w:hAnsi="Times New Roman" w:cs="Times New Roman"/>
          <w:b/>
          <w:bCs/>
          <w:color w:val="auto"/>
          <w:sz w:val="28"/>
          <w:szCs w:val="28"/>
        </w:rPr>
        <w:t xml:space="preserve"> </w:t>
      </w:r>
      <w:r w:rsidRPr="00E737E9">
        <w:rPr>
          <w:rFonts w:ascii="Times New Roman" w:hAnsi="Times New Roman" w:cs="Times New Roman"/>
          <w:b/>
          <w:bCs/>
          <w:color w:val="auto"/>
          <w:sz w:val="28"/>
          <w:szCs w:val="28"/>
        </w:rPr>
        <w:t>Профилактика и диспансерное наблюдение</w:t>
      </w:r>
      <w:bookmarkEnd w:id="23"/>
    </w:p>
    <w:p w14:paraId="59DC3E5E" w14:textId="77777777" w:rsidR="00901BD9" w:rsidRPr="00E737E9" w:rsidRDefault="00410CF9" w:rsidP="00E737E9">
      <w:pPr>
        <w:pStyle w:val="2"/>
        <w:spacing w:before="0" w:line="360" w:lineRule="auto"/>
        <w:ind w:firstLine="709"/>
        <w:rPr>
          <w:rFonts w:ascii="Times New Roman" w:hAnsi="Times New Roman" w:cs="Times New Roman"/>
          <w:b/>
          <w:bCs/>
          <w:color w:val="auto"/>
          <w:sz w:val="24"/>
          <w:szCs w:val="24"/>
          <w:u w:val="single"/>
        </w:rPr>
      </w:pPr>
      <w:bookmarkStart w:id="24" w:name="_Toc89700442"/>
      <w:r w:rsidRPr="00E737E9">
        <w:rPr>
          <w:rFonts w:ascii="Times New Roman" w:hAnsi="Times New Roman" w:cs="Times New Roman"/>
          <w:b/>
          <w:bCs/>
          <w:color w:val="auto"/>
          <w:sz w:val="24"/>
          <w:szCs w:val="24"/>
          <w:u w:val="single"/>
        </w:rPr>
        <w:t xml:space="preserve">5.1 </w:t>
      </w:r>
      <w:r w:rsidR="00590DCF" w:rsidRPr="00E737E9">
        <w:rPr>
          <w:rFonts w:ascii="Times New Roman" w:hAnsi="Times New Roman" w:cs="Times New Roman"/>
          <w:b/>
          <w:bCs/>
          <w:color w:val="auto"/>
          <w:sz w:val="24"/>
          <w:szCs w:val="24"/>
          <w:u w:val="single"/>
        </w:rPr>
        <w:t>Профилактика</w:t>
      </w:r>
      <w:bookmarkEnd w:id="24"/>
    </w:p>
    <w:p w14:paraId="715172C3" w14:textId="77777777" w:rsidR="00C56B8C" w:rsidRPr="00E737E9" w:rsidRDefault="00590DCF" w:rsidP="00E737E9">
      <w:pPr>
        <w:pStyle w:val="a3"/>
        <w:numPr>
          <w:ilvl w:val="0"/>
          <w:numId w:val="10"/>
        </w:numPr>
        <w:spacing w:after="0" w:line="360" w:lineRule="auto"/>
        <w:ind w:left="0" w:firstLine="709"/>
        <w:jc w:val="both"/>
        <w:rPr>
          <w:rFonts w:ascii="Times New Roman" w:hAnsi="Times New Roman" w:cs="Times New Roman"/>
          <w:color w:val="000000"/>
          <w:sz w:val="24"/>
          <w:szCs w:val="24"/>
        </w:rPr>
      </w:pPr>
      <w:r w:rsidRPr="00E737E9">
        <w:rPr>
          <w:rFonts w:ascii="Times New Roman" w:hAnsi="Times New Roman" w:cs="Times New Roman"/>
          <w:color w:val="000000"/>
          <w:sz w:val="24"/>
          <w:szCs w:val="24"/>
        </w:rPr>
        <w:t>Для</w:t>
      </w:r>
      <w:r w:rsidRPr="00E737E9">
        <w:rPr>
          <w:rFonts w:ascii="Times New Roman" w:hAnsi="Times New Roman" w:cs="Times New Roman"/>
          <w:color w:val="000000"/>
          <w:sz w:val="24"/>
          <w:szCs w:val="24"/>
        </w:rPr>
        <w:tab/>
        <w:t>профилактики</w:t>
      </w:r>
      <w:r w:rsidR="004A5068" w:rsidRPr="00E737E9">
        <w:rPr>
          <w:rFonts w:ascii="Times New Roman" w:hAnsi="Times New Roman" w:cs="Times New Roman"/>
          <w:color w:val="000000"/>
          <w:sz w:val="24"/>
          <w:szCs w:val="24"/>
        </w:rPr>
        <w:t xml:space="preserve"> </w:t>
      </w:r>
      <w:r w:rsidRPr="00E737E9">
        <w:rPr>
          <w:rFonts w:ascii="Times New Roman" w:hAnsi="Times New Roman" w:cs="Times New Roman"/>
          <w:color w:val="000000"/>
          <w:sz w:val="24"/>
          <w:szCs w:val="24"/>
        </w:rPr>
        <w:t>анемии</w:t>
      </w:r>
      <w:r w:rsidR="004A5068" w:rsidRPr="00E737E9">
        <w:rPr>
          <w:rFonts w:ascii="Times New Roman" w:hAnsi="Times New Roman" w:cs="Times New Roman"/>
          <w:color w:val="000000"/>
          <w:sz w:val="24"/>
          <w:szCs w:val="24"/>
        </w:rPr>
        <w:t xml:space="preserve"> </w:t>
      </w:r>
      <w:r w:rsidRPr="00E737E9">
        <w:rPr>
          <w:rFonts w:ascii="Times New Roman" w:hAnsi="Times New Roman" w:cs="Times New Roman"/>
          <w:color w:val="000000"/>
          <w:sz w:val="24"/>
          <w:szCs w:val="24"/>
        </w:rPr>
        <w:t>у</w:t>
      </w:r>
      <w:r w:rsidR="004A5068" w:rsidRPr="00E737E9">
        <w:rPr>
          <w:rFonts w:ascii="Times New Roman" w:hAnsi="Times New Roman" w:cs="Times New Roman"/>
          <w:color w:val="000000"/>
          <w:sz w:val="24"/>
          <w:szCs w:val="24"/>
        </w:rPr>
        <w:t xml:space="preserve"> </w:t>
      </w:r>
      <w:r w:rsidRPr="00E737E9">
        <w:rPr>
          <w:rFonts w:ascii="Times New Roman" w:hAnsi="Times New Roman" w:cs="Times New Roman"/>
          <w:color w:val="000000"/>
          <w:sz w:val="24"/>
          <w:szCs w:val="24"/>
        </w:rPr>
        <w:t>новорожденного</w:t>
      </w:r>
      <w:r w:rsidRPr="00E737E9">
        <w:rPr>
          <w:rFonts w:ascii="Times New Roman" w:hAnsi="Times New Roman" w:cs="Times New Roman"/>
          <w:color w:val="000000"/>
          <w:sz w:val="24"/>
          <w:szCs w:val="24"/>
        </w:rPr>
        <w:tab/>
      </w:r>
      <w:r w:rsidR="004A5068" w:rsidRPr="00E737E9">
        <w:rPr>
          <w:rFonts w:ascii="Times New Roman" w:hAnsi="Times New Roman" w:cs="Times New Roman"/>
          <w:color w:val="000000"/>
          <w:sz w:val="24"/>
          <w:szCs w:val="24"/>
        </w:rPr>
        <w:t xml:space="preserve"> </w:t>
      </w:r>
      <w:r w:rsidRPr="00E737E9">
        <w:rPr>
          <w:rFonts w:ascii="Times New Roman" w:hAnsi="Times New Roman" w:cs="Times New Roman"/>
          <w:color w:val="000000"/>
          <w:sz w:val="24"/>
          <w:szCs w:val="24"/>
        </w:rPr>
        <w:t>рекомендуется</w:t>
      </w:r>
      <w:r w:rsidR="004A5068" w:rsidRPr="00E737E9">
        <w:rPr>
          <w:rFonts w:ascii="Times New Roman" w:hAnsi="Times New Roman" w:cs="Times New Roman"/>
          <w:color w:val="000000"/>
          <w:sz w:val="24"/>
          <w:szCs w:val="24"/>
        </w:rPr>
        <w:t xml:space="preserve"> </w:t>
      </w:r>
      <w:r w:rsidRPr="00E737E9">
        <w:rPr>
          <w:rFonts w:ascii="Times New Roman" w:hAnsi="Times New Roman" w:cs="Times New Roman"/>
          <w:color w:val="000000"/>
          <w:sz w:val="24"/>
          <w:szCs w:val="24"/>
        </w:rPr>
        <w:t>отсроченное пережатие</w:t>
      </w:r>
      <w:r w:rsidRPr="00E737E9">
        <w:rPr>
          <w:rFonts w:ascii="Times New Roman" w:hAnsi="Times New Roman" w:cs="Times New Roman"/>
          <w:color w:val="000000"/>
          <w:sz w:val="24"/>
          <w:szCs w:val="24"/>
        </w:rPr>
        <w:tab/>
        <w:t>и</w:t>
      </w:r>
      <w:r w:rsidR="004A5068" w:rsidRPr="00E737E9">
        <w:rPr>
          <w:rFonts w:ascii="Times New Roman" w:hAnsi="Times New Roman" w:cs="Times New Roman"/>
          <w:color w:val="000000"/>
          <w:sz w:val="24"/>
          <w:szCs w:val="24"/>
        </w:rPr>
        <w:t xml:space="preserve"> </w:t>
      </w:r>
      <w:r w:rsidRPr="00E737E9">
        <w:rPr>
          <w:rFonts w:ascii="Times New Roman" w:hAnsi="Times New Roman" w:cs="Times New Roman"/>
          <w:color w:val="000000"/>
          <w:sz w:val="24"/>
          <w:szCs w:val="24"/>
        </w:rPr>
        <w:t>пересечение</w:t>
      </w:r>
      <w:r w:rsidRPr="00E737E9">
        <w:rPr>
          <w:rFonts w:ascii="Times New Roman" w:hAnsi="Times New Roman" w:cs="Times New Roman"/>
          <w:color w:val="000000"/>
          <w:sz w:val="24"/>
          <w:szCs w:val="24"/>
        </w:rPr>
        <w:tab/>
        <w:t>пуповины</w:t>
      </w:r>
      <w:r w:rsidR="004A5068" w:rsidRPr="00E737E9">
        <w:rPr>
          <w:rFonts w:ascii="Times New Roman" w:hAnsi="Times New Roman" w:cs="Times New Roman"/>
          <w:color w:val="000000"/>
          <w:sz w:val="24"/>
          <w:szCs w:val="24"/>
        </w:rPr>
        <w:t xml:space="preserve"> </w:t>
      </w:r>
      <w:r w:rsidRPr="00E737E9">
        <w:rPr>
          <w:rFonts w:ascii="Times New Roman" w:hAnsi="Times New Roman" w:cs="Times New Roman"/>
          <w:color w:val="000000"/>
          <w:sz w:val="24"/>
          <w:szCs w:val="24"/>
        </w:rPr>
        <w:t>спустя</w:t>
      </w:r>
      <w:r w:rsidR="004A5068" w:rsidRPr="00E737E9">
        <w:rPr>
          <w:rFonts w:ascii="Times New Roman" w:hAnsi="Times New Roman" w:cs="Times New Roman"/>
          <w:color w:val="000000"/>
          <w:sz w:val="24"/>
          <w:szCs w:val="24"/>
        </w:rPr>
        <w:t xml:space="preserve"> </w:t>
      </w:r>
      <w:r w:rsidRPr="00E737E9">
        <w:rPr>
          <w:rFonts w:ascii="Times New Roman" w:hAnsi="Times New Roman" w:cs="Times New Roman"/>
          <w:color w:val="000000"/>
          <w:sz w:val="24"/>
          <w:szCs w:val="24"/>
        </w:rPr>
        <w:t>60-120</w:t>
      </w:r>
      <w:r w:rsidR="004A5068" w:rsidRPr="00E737E9">
        <w:rPr>
          <w:rFonts w:ascii="Times New Roman" w:hAnsi="Times New Roman" w:cs="Times New Roman"/>
          <w:color w:val="000000"/>
          <w:sz w:val="24"/>
          <w:szCs w:val="24"/>
        </w:rPr>
        <w:t xml:space="preserve"> </w:t>
      </w:r>
      <w:r w:rsidRPr="00E737E9">
        <w:rPr>
          <w:rFonts w:ascii="Times New Roman" w:hAnsi="Times New Roman" w:cs="Times New Roman"/>
          <w:color w:val="000000"/>
          <w:sz w:val="24"/>
          <w:szCs w:val="24"/>
        </w:rPr>
        <w:t>сек</w:t>
      </w:r>
      <w:r w:rsidR="004A5068" w:rsidRPr="00E737E9">
        <w:rPr>
          <w:rFonts w:ascii="Times New Roman" w:hAnsi="Times New Roman" w:cs="Times New Roman"/>
          <w:color w:val="000000"/>
          <w:sz w:val="24"/>
          <w:szCs w:val="24"/>
        </w:rPr>
        <w:t xml:space="preserve"> </w:t>
      </w:r>
      <w:r w:rsidRPr="00E737E9">
        <w:rPr>
          <w:rFonts w:ascii="Times New Roman" w:hAnsi="Times New Roman" w:cs="Times New Roman"/>
          <w:color w:val="000000"/>
          <w:sz w:val="24"/>
          <w:szCs w:val="24"/>
        </w:rPr>
        <w:t>при</w:t>
      </w:r>
      <w:r w:rsidR="004A5068" w:rsidRPr="00E737E9">
        <w:rPr>
          <w:rFonts w:ascii="Times New Roman" w:hAnsi="Times New Roman" w:cs="Times New Roman"/>
          <w:color w:val="000000"/>
          <w:sz w:val="24"/>
          <w:szCs w:val="24"/>
        </w:rPr>
        <w:t xml:space="preserve"> </w:t>
      </w:r>
      <w:r w:rsidRPr="00E737E9">
        <w:rPr>
          <w:rFonts w:ascii="Times New Roman" w:hAnsi="Times New Roman" w:cs="Times New Roman"/>
          <w:color w:val="000000"/>
          <w:sz w:val="24"/>
          <w:szCs w:val="24"/>
        </w:rPr>
        <w:t>отсутствии необходимости в немедленном ока</w:t>
      </w:r>
      <w:r w:rsidR="00C56B8C" w:rsidRPr="00E737E9">
        <w:rPr>
          <w:rFonts w:ascii="Times New Roman" w:hAnsi="Times New Roman" w:cs="Times New Roman"/>
          <w:color w:val="000000"/>
          <w:sz w:val="24"/>
          <w:szCs w:val="24"/>
        </w:rPr>
        <w:t>зании помощи матери или ребенку.</w:t>
      </w:r>
    </w:p>
    <w:p w14:paraId="5CACA224" w14:textId="77777777" w:rsidR="00590DCF" w:rsidRPr="00E737E9" w:rsidRDefault="00590DCF" w:rsidP="00E737E9">
      <w:pPr>
        <w:spacing w:after="0" w:line="360" w:lineRule="auto"/>
        <w:ind w:firstLine="709"/>
        <w:jc w:val="both"/>
        <w:rPr>
          <w:rFonts w:ascii="Times New Roman" w:hAnsi="Times New Roman" w:cs="Times New Roman"/>
          <w:b/>
          <w:bCs/>
          <w:color w:val="000000"/>
          <w:sz w:val="24"/>
          <w:szCs w:val="24"/>
        </w:rPr>
      </w:pPr>
      <w:r w:rsidRPr="00E737E9">
        <w:rPr>
          <w:rFonts w:ascii="Times New Roman" w:hAnsi="Times New Roman" w:cs="Times New Roman"/>
          <w:b/>
          <w:bCs/>
          <w:color w:val="000000"/>
          <w:sz w:val="24"/>
          <w:szCs w:val="24"/>
        </w:rPr>
        <w:t>Уровень</w:t>
      </w:r>
      <w:r w:rsidR="004A5068" w:rsidRPr="00E737E9">
        <w:rPr>
          <w:rFonts w:ascii="Times New Roman" w:hAnsi="Times New Roman" w:cs="Times New Roman"/>
          <w:b/>
          <w:bCs/>
          <w:color w:val="000000"/>
          <w:sz w:val="24"/>
          <w:szCs w:val="24"/>
        </w:rPr>
        <w:t xml:space="preserve"> </w:t>
      </w:r>
      <w:r w:rsidRPr="00E737E9">
        <w:rPr>
          <w:rFonts w:ascii="Times New Roman" w:hAnsi="Times New Roman" w:cs="Times New Roman"/>
          <w:b/>
          <w:bCs/>
          <w:color w:val="000000"/>
          <w:sz w:val="24"/>
          <w:szCs w:val="24"/>
        </w:rPr>
        <w:t>убедительности</w:t>
      </w:r>
      <w:r w:rsidR="004A5068" w:rsidRPr="00E737E9">
        <w:rPr>
          <w:rFonts w:ascii="Times New Roman" w:hAnsi="Times New Roman" w:cs="Times New Roman"/>
          <w:b/>
          <w:bCs/>
          <w:color w:val="000000"/>
          <w:sz w:val="24"/>
          <w:szCs w:val="24"/>
        </w:rPr>
        <w:t xml:space="preserve"> </w:t>
      </w:r>
      <w:r w:rsidRPr="00E737E9">
        <w:rPr>
          <w:rFonts w:ascii="Times New Roman" w:hAnsi="Times New Roman" w:cs="Times New Roman"/>
          <w:b/>
          <w:bCs/>
          <w:color w:val="000000"/>
          <w:sz w:val="24"/>
          <w:szCs w:val="24"/>
        </w:rPr>
        <w:t>рекомендаций</w:t>
      </w:r>
      <w:r w:rsidR="004A5068" w:rsidRPr="00E737E9">
        <w:rPr>
          <w:rFonts w:ascii="Times New Roman" w:hAnsi="Times New Roman" w:cs="Times New Roman"/>
          <w:b/>
          <w:bCs/>
          <w:color w:val="000000"/>
          <w:sz w:val="24"/>
          <w:szCs w:val="24"/>
        </w:rPr>
        <w:t xml:space="preserve"> </w:t>
      </w:r>
      <w:r w:rsidR="00C56B8C" w:rsidRPr="00E737E9">
        <w:rPr>
          <w:rFonts w:ascii="Times New Roman" w:hAnsi="Times New Roman" w:cs="Times New Roman"/>
          <w:b/>
          <w:bCs/>
          <w:color w:val="000000"/>
          <w:sz w:val="24"/>
          <w:szCs w:val="24"/>
        </w:rPr>
        <w:t>А</w:t>
      </w:r>
      <w:r w:rsidR="004A5068" w:rsidRPr="00E737E9">
        <w:rPr>
          <w:rFonts w:ascii="Times New Roman" w:hAnsi="Times New Roman" w:cs="Times New Roman"/>
          <w:b/>
          <w:bCs/>
          <w:color w:val="000000"/>
          <w:sz w:val="24"/>
          <w:szCs w:val="24"/>
        </w:rPr>
        <w:t xml:space="preserve"> </w:t>
      </w:r>
      <w:r w:rsidRPr="00E737E9">
        <w:rPr>
          <w:rFonts w:ascii="Times New Roman" w:hAnsi="Times New Roman" w:cs="Times New Roman"/>
          <w:b/>
          <w:bCs/>
          <w:color w:val="000000"/>
          <w:sz w:val="24"/>
          <w:szCs w:val="24"/>
        </w:rPr>
        <w:t>(уровень</w:t>
      </w:r>
      <w:r w:rsidR="004A5068" w:rsidRPr="00E737E9">
        <w:rPr>
          <w:rFonts w:ascii="Times New Roman" w:hAnsi="Times New Roman" w:cs="Times New Roman"/>
          <w:b/>
          <w:bCs/>
          <w:color w:val="000000"/>
          <w:sz w:val="24"/>
          <w:szCs w:val="24"/>
        </w:rPr>
        <w:t xml:space="preserve"> </w:t>
      </w:r>
      <w:r w:rsidRPr="00E737E9">
        <w:rPr>
          <w:rFonts w:ascii="Times New Roman" w:hAnsi="Times New Roman" w:cs="Times New Roman"/>
          <w:b/>
          <w:bCs/>
          <w:color w:val="000000"/>
          <w:sz w:val="24"/>
          <w:szCs w:val="24"/>
        </w:rPr>
        <w:t>достоверности доказательств – 1)</w:t>
      </w:r>
    </w:p>
    <w:p w14:paraId="65D5304B" w14:textId="77777777" w:rsidR="00590DCF" w:rsidRPr="00E737E9" w:rsidRDefault="00590DCF" w:rsidP="00E737E9">
      <w:pPr>
        <w:spacing w:after="0" w:line="360" w:lineRule="auto"/>
        <w:ind w:firstLine="709"/>
        <w:jc w:val="both"/>
        <w:rPr>
          <w:rFonts w:ascii="Times New Roman" w:hAnsi="Times New Roman" w:cs="Times New Roman"/>
          <w:i/>
          <w:iCs/>
          <w:color w:val="000000"/>
          <w:sz w:val="24"/>
          <w:szCs w:val="24"/>
        </w:rPr>
      </w:pPr>
      <w:r w:rsidRPr="00E737E9">
        <w:rPr>
          <w:rFonts w:ascii="Times New Roman" w:hAnsi="Times New Roman" w:cs="Times New Roman"/>
          <w:i/>
          <w:iCs/>
          <w:color w:val="000000"/>
          <w:sz w:val="24"/>
          <w:szCs w:val="24"/>
        </w:rPr>
        <w:t>Комментарии: Альтернативой отсроченному пережатию может являться сцеживание пуповины. Рутинное применение сцеживания пуповины не рекомендуется в связи с отсутствием достаточных доказательств его безопасности у глу</w:t>
      </w:r>
      <w:r w:rsidR="00C56B8C" w:rsidRPr="00E737E9">
        <w:rPr>
          <w:rFonts w:ascii="Times New Roman" w:hAnsi="Times New Roman" w:cs="Times New Roman"/>
          <w:i/>
          <w:iCs/>
          <w:color w:val="000000"/>
          <w:sz w:val="24"/>
          <w:szCs w:val="24"/>
        </w:rPr>
        <w:t>боко недоношенных новорожденных.</w:t>
      </w:r>
    </w:p>
    <w:p w14:paraId="3EAA98B2" w14:textId="77777777" w:rsidR="00590DCF" w:rsidRPr="00E737E9" w:rsidRDefault="00410CF9" w:rsidP="00E737E9">
      <w:pPr>
        <w:pStyle w:val="2"/>
        <w:spacing w:before="0" w:line="360" w:lineRule="auto"/>
        <w:ind w:firstLine="709"/>
        <w:rPr>
          <w:rFonts w:ascii="Times New Roman" w:hAnsi="Times New Roman" w:cs="Times New Roman"/>
          <w:b/>
          <w:bCs/>
          <w:color w:val="auto"/>
          <w:sz w:val="24"/>
          <w:szCs w:val="24"/>
          <w:u w:val="single"/>
        </w:rPr>
      </w:pPr>
      <w:bookmarkStart w:id="25" w:name="_Toc89700443"/>
      <w:r w:rsidRPr="00E737E9">
        <w:rPr>
          <w:rFonts w:ascii="Times New Roman" w:hAnsi="Times New Roman" w:cs="Times New Roman"/>
          <w:b/>
          <w:bCs/>
          <w:color w:val="auto"/>
          <w:sz w:val="24"/>
          <w:szCs w:val="24"/>
          <w:u w:val="single"/>
        </w:rPr>
        <w:t xml:space="preserve">5.2 </w:t>
      </w:r>
      <w:r w:rsidR="00590DCF" w:rsidRPr="00E737E9">
        <w:rPr>
          <w:rFonts w:ascii="Times New Roman" w:hAnsi="Times New Roman" w:cs="Times New Roman"/>
          <w:b/>
          <w:bCs/>
          <w:color w:val="auto"/>
          <w:sz w:val="24"/>
          <w:szCs w:val="24"/>
          <w:u w:val="single"/>
        </w:rPr>
        <w:t>Диспансерное наблюдение</w:t>
      </w:r>
      <w:bookmarkEnd w:id="25"/>
    </w:p>
    <w:p w14:paraId="31B0AA46" w14:textId="77777777" w:rsidR="00590DCF" w:rsidRPr="00E737E9" w:rsidRDefault="00590DCF" w:rsidP="00E737E9">
      <w:pPr>
        <w:spacing w:after="0" w:line="360" w:lineRule="auto"/>
        <w:ind w:firstLine="709"/>
        <w:jc w:val="both"/>
        <w:rPr>
          <w:rFonts w:ascii="Times New Roman" w:hAnsi="Times New Roman" w:cs="Times New Roman"/>
          <w:color w:val="000000"/>
          <w:sz w:val="24"/>
          <w:szCs w:val="24"/>
        </w:rPr>
      </w:pPr>
      <w:r w:rsidRPr="00E737E9">
        <w:rPr>
          <w:rFonts w:ascii="Times New Roman" w:hAnsi="Times New Roman" w:cs="Times New Roman"/>
          <w:color w:val="000000"/>
          <w:sz w:val="24"/>
          <w:szCs w:val="24"/>
        </w:rPr>
        <w:t>Диспансерное наблюдение профильными специалистами в зависимости от топики кровоизлияний.</w:t>
      </w:r>
    </w:p>
    <w:p w14:paraId="61810F74" w14:textId="77777777" w:rsidR="00590DCF" w:rsidRPr="00E737E9" w:rsidRDefault="00590DCF" w:rsidP="00E737E9">
      <w:pPr>
        <w:pStyle w:val="1"/>
        <w:spacing w:before="0" w:line="360" w:lineRule="auto"/>
        <w:jc w:val="center"/>
        <w:rPr>
          <w:rFonts w:ascii="Times New Roman" w:hAnsi="Times New Roman" w:cs="Times New Roman"/>
          <w:b/>
          <w:bCs/>
          <w:color w:val="auto"/>
          <w:sz w:val="28"/>
          <w:szCs w:val="28"/>
        </w:rPr>
      </w:pPr>
      <w:bookmarkStart w:id="26" w:name="_Toc89700444"/>
      <w:r w:rsidRPr="00E737E9">
        <w:rPr>
          <w:rFonts w:ascii="Times New Roman" w:hAnsi="Times New Roman" w:cs="Times New Roman"/>
          <w:b/>
          <w:bCs/>
          <w:color w:val="auto"/>
          <w:sz w:val="28"/>
          <w:szCs w:val="28"/>
        </w:rPr>
        <w:t>6.</w:t>
      </w:r>
      <w:r w:rsidR="008D2C07" w:rsidRPr="00E737E9">
        <w:rPr>
          <w:rFonts w:ascii="Times New Roman" w:hAnsi="Times New Roman" w:cs="Times New Roman"/>
          <w:b/>
          <w:bCs/>
          <w:color w:val="auto"/>
          <w:sz w:val="28"/>
          <w:szCs w:val="28"/>
        </w:rPr>
        <w:t xml:space="preserve"> </w:t>
      </w:r>
      <w:r w:rsidRPr="00E737E9">
        <w:rPr>
          <w:rFonts w:ascii="Times New Roman" w:hAnsi="Times New Roman" w:cs="Times New Roman"/>
          <w:b/>
          <w:bCs/>
          <w:color w:val="auto"/>
          <w:sz w:val="28"/>
          <w:szCs w:val="28"/>
        </w:rPr>
        <w:t>Организация оказания медицинской помощи</w:t>
      </w:r>
      <w:bookmarkEnd w:id="26"/>
    </w:p>
    <w:p w14:paraId="2F3AAEAE" w14:textId="77777777" w:rsidR="000965A1" w:rsidRPr="00E737E9" w:rsidRDefault="00590DCF" w:rsidP="00E737E9">
      <w:pPr>
        <w:spacing w:after="0" w:line="360" w:lineRule="auto"/>
        <w:ind w:firstLine="709"/>
        <w:jc w:val="both"/>
        <w:rPr>
          <w:rFonts w:ascii="Times New Roman" w:hAnsi="Times New Roman" w:cs="Times New Roman"/>
          <w:sz w:val="24"/>
          <w:szCs w:val="24"/>
        </w:rPr>
      </w:pPr>
      <w:r w:rsidRPr="00E737E9">
        <w:rPr>
          <w:rFonts w:ascii="Times New Roman" w:hAnsi="Times New Roman" w:cs="Times New Roman"/>
          <w:sz w:val="24"/>
          <w:szCs w:val="24"/>
        </w:rPr>
        <w:t xml:space="preserve">Гемотрансфузия новорожденным проводится в стационарных условиях. </w:t>
      </w:r>
    </w:p>
    <w:p w14:paraId="794C255F" w14:textId="77777777" w:rsidR="00590DCF" w:rsidRPr="00E737E9" w:rsidRDefault="00590DCF" w:rsidP="00E737E9">
      <w:pPr>
        <w:spacing w:after="0" w:line="360" w:lineRule="auto"/>
        <w:ind w:firstLine="709"/>
        <w:jc w:val="both"/>
        <w:rPr>
          <w:rFonts w:ascii="Times New Roman" w:hAnsi="Times New Roman" w:cs="Times New Roman"/>
          <w:sz w:val="24"/>
          <w:szCs w:val="24"/>
        </w:rPr>
      </w:pPr>
      <w:r w:rsidRPr="00E737E9">
        <w:rPr>
          <w:rFonts w:ascii="Times New Roman" w:hAnsi="Times New Roman" w:cs="Times New Roman"/>
          <w:sz w:val="24"/>
          <w:szCs w:val="24"/>
        </w:rPr>
        <w:t>Показания к выписке пациента из медицинской организации:</w:t>
      </w:r>
    </w:p>
    <w:p w14:paraId="79429762" w14:textId="77777777" w:rsidR="00590DCF" w:rsidRPr="00E737E9" w:rsidRDefault="00E737E9" w:rsidP="00E737E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а</w:t>
      </w:r>
      <w:r w:rsidR="00590DCF" w:rsidRPr="00E737E9">
        <w:rPr>
          <w:rFonts w:ascii="Times New Roman" w:hAnsi="Times New Roman" w:cs="Times New Roman"/>
          <w:sz w:val="24"/>
          <w:szCs w:val="24"/>
        </w:rPr>
        <w:t>)</w:t>
      </w:r>
      <w:r w:rsidR="004A5068" w:rsidRPr="00E737E9">
        <w:rPr>
          <w:rFonts w:ascii="Times New Roman" w:hAnsi="Times New Roman" w:cs="Times New Roman"/>
          <w:sz w:val="24"/>
          <w:szCs w:val="24"/>
        </w:rPr>
        <w:t xml:space="preserve"> </w:t>
      </w:r>
      <w:r>
        <w:rPr>
          <w:rFonts w:ascii="Times New Roman" w:hAnsi="Times New Roman" w:cs="Times New Roman"/>
          <w:sz w:val="24"/>
          <w:szCs w:val="24"/>
        </w:rPr>
        <w:t>с</w:t>
      </w:r>
      <w:r w:rsidR="00590DCF" w:rsidRPr="00E737E9">
        <w:rPr>
          <w:rFonts w:ascii="Times New Roman" w:hAnsi="Times New Roman" w:cs="Times New Roman"/>
          <w:sz w:val="24"/>
          <w:szCs w:val="24"/>
        </w:rPr>
        <w:t>табильное удовлетворительное состояние ребенка</w:t>
      </w:r>
      <w:r>
        <w:rPr>
          <w:rFonts w:ascii="Times New Roman" w:hAnsi="Times New Roman" w:cs="Times New Roman"/>
          <w:sz w:val="24"/>
          <w:szCs w:val="24"/>
        </w:rPr>
        <w:t>;</w:t>
      </w:r>
    </w:p>
    <w:p w14:paraId="0AB67DC5" w14:textId="77777777" w:rsidR="00590DCF" w:rsidRPr="00E737E9" w:rsidRDefault="00E737E9" w:rsidP="00E737E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б</w:t>
      </w:r>
      <w:r w:rsidR="00590DCF" w:rsidRPr="00E737E9">
        <w:rPr>
          <w:rFonts w:ascii="Times New Roman" w:hAnsi="Times New Roman" w:cs="Times New Roman"/>
          <w:sz w:val="24"/>
          <w:szCs w:val="24"/>
        </w:rPr>
        <w:t>)</w:t>
      </w:r>
      <w:r w:rsidR="004A5068" w:rsidRPr="00E737E9">
        <w:rPr>
          <w:rFonts w:ascii="Times New Roman" w:hAnsi="Times New Roman" w:cs="Times New Roman"/>
          <w:sz w:val="24"/>
          <w:szCs w:val="24"/>
        </w:rPr>
        <w:t xml:space="preserve"> </w:t>
      </w:r>
      <w:r>
        <w:rPr>
          <w:rFonts w:ascii="Times New Roman" w:hAnsi="Times New Roman" w:cs="Times New Roman"/>
          <w:sz w:val="24"/>
          <w:szCs w:val="24"/>
        </w:rPr>
        <w:t>с</w:t>
      </w:r>
      <w:r w:rsidR="00590DCF" w:rsidRPr="00E737E9">
        <w:rPr>
          <w:rFonts w:ascii="Times New Roman" w:hAnsi="Times New Roman" w:cs="Times New Roman"/>
          <w:sz w:val="24"/>
          <w:szCs w:val="24"/>
        </w:rPr>
        <w:t>табилизация лабораторных показателей</w:t>
      </w:r>
      <w:r>
        <w:rPr>
          <w:rFonts w:ascii="Times New Roman" w:hAnsi="Times New Roman" w:cs="Times New Roman"/>
          <w:sz w:val="24"/>
          <w:szCs w:val="24"/>
        </w:rPr>
        <w:t>;</w:t>
      </w:r>
    </w:p>
    <w:p w14:paraId="1603A917" w14:textId="77777777" w:rsidR="00590DCF" w:rsidRPr="00E737E9" w:rsidRDefault="00E737E9" w:rsidP="00E737E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w:t>
      </w:r>
      <w:r w:rsidR="00590DCF" w:rsidRPr="00E737E9">
        <w:rPr>
          <w:rFonts w:ascii="Times New Roman" w:hAnsi="Times New Roman" w:cs="Times New Roman"/>
          <w:sz w:val="24"/>
          <w:szCs w:val="24"/>
        </w:rPr>
        <w:t>)</w:t>
      </w:r>
      <w:r w:rsidR="004A5068" w:rsidRPr="00E737E9">
        <w:rPr>
          <w:rFonts w:ascii="Times New Roman" w:hAnsi="Times New Roman" w:cs="Times New Roman"/>
          <w:sz w:val="24"/>
          <w:szCs w:val="24"/>
        </w:rPr>
        <w:t xml:space="preserve"> </w:t>
      </w:r>
      <w:r>
        <w:rPr>
          <w:rFonts w:ascii="Times New Roman" w:hAnsi="Times New Roman" w:cs="Times New Roman"/>
          <w:sz w:val="24"/>
          <w:szCs w:val="24"/>
        </w:rPr>
        <w:t>о</w:t>
      </w:r>
      <w:r w:rsidR="00590DCF" w:rsidRPr="00E737E9">
        <w:rPr>
          <w:rFonts w:ascii="Times New Roman" w:hAnsi="Times New Roman" w:cs="Times New Roman"/>
          <w:sz w:val="24"/>
          <w:szCs w:val="24"/>
        </w:rPr>
        <w:t>тсутствие противопоказаний к выписке</w:t>
      </w:r>
      <w:r>
        <w:rPr>
          <w:rFonts w:ascii="Times New Roman" w:hAnsi="Times New Roman" w:cs="Times New Roman"/>
          <w:sz w:val="24"/>
          <w:szCs w:val="24"/>
        </w:rPr>
        <w:t>.</w:t>
      </w:r>
    </w:p>
    <w:p w14:paraId="257A8583" w14:textId="77777777" w:rsidR="00C74534" w:rsidRDefault="00590DCF" w:rsidP="00E737E9">
      <w:pPr>
        <w:pStyle w:val="1"/>
        <w:spacing w:before="0" w:line="360" w:lineRule="auto"/>
        <w:jc w:val="center"/>
        <w:rPr>
          <w:rFonts w:ascii="Times New Roman" w:hAnsi="Times New Roman" w:cs="Times New Roman"/>
          <w:b/>
          <w:bCs/>
          <w:color w:val="auto"/>
          <w:sz w:val="28"/>
          <w:szCs w:val="28"/>
        </w:rPr>
      </w:pPr>
      <w:bookmarkStart w:id="27" w:name="_Toc89700445"/>
      <w:r w:rsidRPr="00E737E9">
        <w:rPr>
          <w:rFonts w:ascii="Times New Roman" w:hAnsi="Times New Roman" w:cs="Times New Roman"/>
          <w:b/>
          <w:bCs/>
          <w:color w:val="auto"/>
          <w:sz w:val="28"/>
          <w:szCs w:val="28"/>
        </w:rPr>
        <w:t>7.</w:t>
      </w:r>
      <w:r w:rsidRPr="00E737E9">
        <w:rPr>
          <w:rFonts w:ascii="Times New Roman" w:hAnsi="Times New Roman" w:cs="Times New Roman"/>
          <w:b/>
          <w:bCs/>
          <w:color w:val="auto"/>
          <w:sz w:val="28"/>
          <w:szCs w:val="28"/>
        </w:rPr>
        <w:tab/>
        <w:t xml:space="preserve">Дополнительная информация </w:t>
      </w:r>
    </w:p>
    <w:p w14:paraId="6860C83B" w14:textId="77777777" w:rsidR="00590DCF" w:rsidRPr="00E737E9" w:rsidRDefault="00590DCF" w:rsidP="00E737E9">
      <w:pPr>
        <w:pStyle w:val="1"/>
        <w:spacing w:before="0" w:line="360" w:lineRule="auto"/>
        <w:jc w:val="center"/>
        <w:rPr>
          <w:rFonts w:ascii="Times New Roman" w:hAnsi="Times New Roman" w:cs="Times New Roman"/>
          <w:b/>
          <w:bCs/>
          <w:color w:val="auto"/>
          <w:sz w:val="28"/>
          <w:szCs w:val="28"/>
        </w:rPr>
      </w:pPr>
      <w:r w:rsidRPr="00E737E9">
        <w:rPr>
          <w:rFonts w:ascii="Times New Roman" w:hAnsi="Times New Roman" w:cs="Times New Roman"/>
          <w:b/>
          <w:bCs/>
          <w:color w:val="auto"/>
          <w:sz w:val="28"/>
          <w:szCs w:val="28"/>
        </w:rPr>
        <w:t>(в том числе факторы, влияющие на исход заболевания или состояния)</w:t>
      </w:r>
      <w:bookmarkEnd w:id="27"/>
    </w:p>
    <w:p w14:paraId="63EE70E0" w14:textId="77777777" w:rsidR="00590DCF" w:rsidRPr="00E737E9" w:rsidRDefault="00590DCF" w:rsidP="00E737E9">
      <w:pPr>
        <w:spacing w:after="0" w:line="360" w:lineRule="auto"/>
        <w:ind w:firstLine="709"/>
        <w:jc w:val="both"/>
        <w:rPr>
          <w:rFonts w:ascii="Times New Roman" w:hAnsi="Times New Roman" w:cs="Times New Roman"/>
          <w:color w:val="000000"/>
          <w:sz w:val="24"/>
          <w:szCs w:val="24"/>
        </w:rPr>
      </w:pPr>
      <w:r w:rsidRPr="00E737E9">
        <w:rPr>
          <w:rFonts w:ascii="Times New Roman" w:hAnsi="Times New Roman" w:cs="Times New Roman"/>
          <w:color w:val="000000"/>
          <w:sz w:val="24"/>
          <w:szCs w:val="24"/>
        </w:rPr>
        <w:t>Прогноз заболевания при отсутствии сопутствующих заболеваний, как правило, благоприятный. В зависимости от тяжести анемии возможно тяжелое поражение внутренних органов, в частности острое повреждение почек. Прогноз зависит от сопутствующих заболеваний, локализации кровоизлияний.</w:t>
      </w:r>
    </w:p>
    <w:p w14:paraId="4D6D1B5D" w14:textId="77777777" w:rsidR="00E6624A" w:rsidRPr="00E737E9" w:rsidRDefault="00590DCF" w:rsidP="00E737E9">
      <w:pPr>
        <w:spacing w:after="0" w:line="360" w:lineRule="auto"/>
        <w:ind w:firstLine="709"/>
        <w:jc w:val="both"/>
        <w:rPr>
          <w:rFonts w:ascii="Times New Roman" w:hAnsi="Times New Roman" w:cs="Times New Roman"/>
          <w:color w:val="000000"/>
          <w:sz w:val="24"/>
          <w:szCs w:val="24"/>
        </w:rPr>
      </w:pPr>
      <w:r w:rsidRPr="00E737E9">
        <w:rPr>
          <w:rFonts w:ascii="Times New Roman" w:hAnsi="Times New Roman" w:cs="Times New Roman"/>
          <w:color w:val="000000"/>
          <w:sz w:val="24"/>
          <w:szCs w:val="24"/>
        </w:rPr>
        <w:t>Дифференциальную диагностику следует проводить со следующими заболеваниями и состояниями:</w:t>
      </w:r>
    </w:p>
    <w:p w14:paraId="6DBF9E64" w14:textId="77777777" w:rsidR="00590DCF" w:rsidRPr="00E737E9" w:rsidRDefault="00590DCF" w:rsidP="00E737E9">
      <w:pPr>
        <w:spacing w:after="0" w:line="360" w:lineRule="auto"/>
        <w:jc w:val="both"/>
        <w:rPr>
          <w:rFonts w:ascii="Times New Roman" w:hAnsi="Times New Roman" w:cs="Times New Roman"/>
          <w:color w:val="000000"/>
          <w:sz w:val="24"/>
          <w:szCs w:val="24"/>
        </w:rPr>
      </w:pPr>
      <w:r w:rsidRPr="00E737E9">
        <w:rPr>
          <w:rFonts w:ascii="Times New Roman" w:hAnsi="Times New Roman" w:cs="Times New Roman"/>
          <w:color w:val="000000"/>
          <w:sz w:val="24"/>
          <w:szCs w:val="24"/>
        </w:rPr>
        <w:tab/>
        <w:t>Анемии другой этиологии: анемии, врожденные и приобретенные, возникающие в результате редукции эритропоэза; анемии, возникающие в результате повышенной деструкции клеток эритроидного ряда, гемолитической болезнью новорожденного.</w:t>
      </w:r>
    </w:p>
    <w:p w14:paraId="6B2C59D6" w14:textId="77777777" w:rsidR="00AA1EE9" w:rsidRDefault="00AA1EE9" w:rsidP="00AA1EE9">
      <w:pPr>
        <w:spacing w:after="0" w:line="360" w:lineRule="auto"/>
        <w:jc w:val="center"/>
        <w:rPr>
          <w:rFonts w:ascii="Times New Roman" w:hAnsi="Times New Roman" w:cs="Times New Roman"/>
          <w:b/>
          <w:bCs/>
          <w:sz w:val="28"/>
          <w:szCs w:val="28"/>
        </w:rPr>
      </w:pPr>
      <w:bookmarkStart w:id="28" w:name="_Toc89700446"/>
    </w:p>
    <w:p w14:paraId="1F7F5C28" w14:textId="77777777" w:rsidR="00AA1EE9" w:rsidRDefault="00AA1EE9" w:rsidP="00AA1EE9">
      <w:pPr>
        <w:spacing w:after="0" w:line="360" w:lineRule="auto"/>
        <w:jc w:val="center"/>
        <w:rPr>
          <w:rFonts w:ascii="Times New Roman" w:hAnsi="Times New Roman" w:cs="Times New Roman"/>
          <w:b/>
          <w:bCs/>
          <w:sz w:val="28"/>
          <w:szCs w:val="28"/>
        </w:rPr>
      </w:pPr>
    </w:p>
    <w:p w14:paraId="73FF3648" w14:textId="77777777" w:rsidR="00AA1EE9" w:rsidRDefault="00AA1EE9" w:rsidP="00AA1EE9">
      <w:pPr>
        <w:spacing w:after="0" w:line="360" w:lineRule="auto"/>
        <w:jc w:val="center"/>
        <w:rPr>
          <w:rFonts w:ascii="Times New Roman" w:hAnsi="Times New Roman" w:cs="Times New Roman"/>
          <w:b/>
          <w:bCs/>
          <w:sz w:val="28"/>
          <w:szCs w:val="28"/>
        </w:rPr>
      </w:pPr>
    </w:p>
    <w:p w14:paraId="20D25A80" w14:textId="77777777" w:rsidR="00590DCF" w:rsidRPr="00AA1EE9" w:rsidRDefault="00590DCF" w:rsidP="00AA1EE9">
      <w:pPr>
        <w:spacing w:after="0" w:line="360" w:lineRule="auto"/>
        <w:jc w:val="center"/>
        <w:rPr>
          <w:rFonts w:ascii="Times New Roman" w:hAnsi="Times New Roman" w:cs="Times New Roman"/>
          <w:b/>
          <w:bCs/>
          <w:sz w:val="28"/>
          <w:szCs w:val="28"/>
        </w:rPr>
      </w:pPr>
      <w:r w:rsidRPr="00AA1EE9">
        <w:rPr>
          <w:rFonts w:ascii="Times New Roman" w:hAnsi="Times New Roman" w:cs="Times New Roman"/>
          <w:b/>
          <w:bCs/>
          <w:sz w:val="28"/>
          <w:szCs w:val="28"/>
        </w:rPr>
        <w:lastRenderedPageBreak/>
        <w:t>Критерии оценки качества медицинской помощи</w:t>
      </w:r>
      <w:bookmarkEnd w:id="28"/>
    </w:p>
    <w:tbl>
      <w:tblPr>
        <w:tblStyle w:val="a4"/>
        <w:tblW w:w="0" w:type="auto"/>
        <w:tblLook w:val="04A0" w:firstRow="1" w:lastRow="0" w:firstColumn="1" w:lastColumn="0" w:noHBand="0" w:noVBand="1"/>
      </w:tblPr>
      <w:tblGrid>
        <w:gridCol w:w="516"/>
        <w:gridCol w:w="7594"/>
        <w:gridCol w:w="1461"/>
      </w:tblGrid>
      <w:tr w:rsidR="006971B4" w14:paraId="7BC3A277" w14:textId="77777777" w:rsidTr="006971B4">
        <w:tc>
          <w:tcPr>
            <w:tcW w:w="534" w:type="dxa"/>
          </w:tcPr>
          <w:p w14:paraId="40E69B2B" w14:textId="77777777" w:rsidR="006971B4" w:rsidRDefault="006971B4" w:rsidP="00203EED">
            <w:pPr>
              <w:jc w:val="both"/>
              <w:rPr>
                <w:rFonts w:ascii="Times New Roman" w:hAnsi="Times New Roman" w:cs="Times New Roman"/>
                <w:b/>
                <w:color w:val="000000"/>
                <w:sz w:val="24"/>
                <w:szCs w:val="24"/>
              </w:rPr>
            </w:pPr>
            <w:r w:rsidRPr="004D4F10">
              <w:rPr>
                <w:rFonts w:ascii="Times New Roman" w:hAnsi="Times New Roman" w:cs="Times New Roman"/>
                <w:color w:val="000000"/>
                <w:sz w:val="24"/>
                <w:szCs w:val="24"/>
              </w:rPr>
              <w:t>№</w:t>
            </w:r>
          </w:p>
        </w:tc>
        <w:tc>
          <w:tcPr>
            <w:tcW w:w="9213" w:type="dxa"/>
          </w:tcPr>
          <w:p w14:paraId="69DBA313" w14:textId="77777777" w:rsidR="00EE18F3" w:rsidRDefault="00EE18F3" w:rsidP="009861B9">
            <w:pPr>
              <w:jc w:val="center"/>
              <w:rPr>
                <w:rFonts w:ascii="Times New Roman" w:hAnsi="Times New Roman" w:cs="Times New Roman"/>
                <w:color w:val="000000"/>
                <w:sz w:val="24"/>
                <w:szCs w:val="24"/>
              </w:rPr>
            </w:pPr>
          </w:p>
          <w:p w14:paraId="2A0C03AB" w14:textId="77777777" w:rsidR="006971B4" w:rsidRDefault="006971B4" w:rsidP="009861B9">
            <w:pPr>
              <w:jc w:val="center"/>
              <w:rPr>
                <w:rFonts w:ascii="Times New Roman" w:hAnsi="Times New Roman" w:cs="Times New Roman"/>
                <w:b/>
                <w:color w:val="000000"/>
                <w:sz w:val="24"/>
                <w:szCs w:val="24"/>
              </w:rPr>
            </w:pPr>
            <w:r w:rsidRPr="004D4F10">
              <w:rPr>
                <w:rFonts w:ascii="Times New Roman" w:hAnsi="Times New Roman" w:cs="Times New Roman"/>
                <w:color w:val="000000"/>
                <w:sz w:val="24"/>
                <w:szCs w:val="24"/>
              </w:rPr>
              <w:t>Критерии качества</w:t>
            </w:r>
          </w:p>
        </w:tc>
        <w:tc>
          <w:tcPr>
            <w:tcW w:w="935" w:type="dxa"/>
          </w:tcPr>
          <w:p w14:paraId="29F582F3" w14:textId="77777777" w:rsidR="006971B4" w:rsidRDefault="006971B4" w:rsidP="006971B4">
            <w:pPr>
              <w:jc w:val="center"/>
              <w:rPr>
                <w:rFonts w:ascii="Times New Roman" w:hAnsi="Times New Roman" w:cs="Times New Roman"/>
                <w:color w:val="000000"/>
                <w:sz w:val="24"/>
                <w:szCs w:val="24"/>
              </w:rPr>
            </w:pPr>
            <w:r w:rsidRPr="004D4F10">
              <w:rPr>
                <w:rFonts w:ascii="Times New Roman" w:hAnsi="Times New Roman" w:cs="Times New Roman"/>
                <w:color w:val="000000"/>
                <w:sz w:val="24"/>
                <w:szCs w:val="24"/>
              </w:rPr>
              <w:t>Оценка</w:t>
            </w:r>
          </w:p>
          <w:p w14:paraId="4AAD7739" w14:textId="77777777" w:rsidR="006971B4" w:rsidRDefault="006971B4" w:rsidP="006971B4">
            <w:pPr>
              <w:jc w:val="center"/>
              <w:rPr>
                <w:rFonts w:ascii="Times New Roman" w:hAnsi="Times New Roman" w:cs="Times New Roman"/>
                <w:b/>
                <w:color w:val="000000"/>
                <w:sz w:val="24"/>
                <w:szCs w:val="24"/>
              </w:rPr>
            </w:pPr>
            <w:r w:rsidRPr="004D4F10">
              <w:rPr>
                <w:rFonts w:ascii="Times New Roman" w:hAnsi="Times New Roman" w:cs="Times New Roman"/>
                <w:color w:val="000000"/>
                <w:sz w:val="24"/>
                <w:szCs w:val="24"/>
              </w:rPr>
              <w:t>выполнения (да/нет)</w:t>
            </w:r>
          </w:p>
        </w:tc>
      </w:tr>
      <w:tr w:rsidR="006971B4" w14:paraId="28821D47" w14:textId="77777777" w:rsidTr="006971B4">
        <w:tc>
          <w:tcPr>
            <w:tcW w:w="534" w:type="dxa"/>
          </w:tcPr>
          <w:p w14:paraId="1B3CAA7D" w14:textId="77777777" w:rsidR="006971B4" w:rsidRPr="006971B4" w:rsidRDefault="006971B4" w:rsidP="00203EED">
            <w:pPr>
              <w:jc w:val="both"/>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t>1</w:t>
            </w:r>
          </w:p>
        </w:tc>
        <w:tc>
          <w:tcPr>
            <w:tcW w:w="9213" w:type="dxa"/>
          </w:tcPr>
          <w:p w14:paraId="01654F9C" w14:textId="77777777" w:rsidR="006971B4" w:rsidRDefault="001F0A40" w:rsidP="00203EED">
            <w:pPr>
              <w:jc w:val="both"/>
              <w:rPr>
                <w:rFonts w:ascii="Times New Roman" w:hAnsi="Times New Roman" w:cs="Times New Roman"/>
                <w:b/>
                <w:color w:val="000000"/>
                <w:sz w:val="24"/>
                <w:szCs w:val="24"/>
              </w:rPr>
            </w:pPr>
            <w:r w:rsidRPr="004D4F10">
              <w:rPr>
                <w:rFonts w:ascii="Times New Roman" w:hAnsi="Times New Roman" w:cs="Times New Roman"/>
                <w:color w:val="000000"/>
                <w:sz w:val="24"/>
                <w:szCs w:val="24"/>
              </w:rPr>
              <w:t>Выполнен визуальный терапевтический осмотр</w:t>
            </w:r>
          </w:p>
        </w:tc>
        <w:tc>
          <w:tcPr>
            <w:tcW w:w="935" w:type="dxa"/>
          </w:tcPr>
          <w:p w14:paraId="26ABD11D" w14:textId="77777777" w:rsidR="006971B4" w:rsidRDefault="00CF3442" w:rsidP="00CF3442">
            <w:pPr>
              <w:jc w:val="center"/>
              <w:rPr>
                <w:rFonts w:ascii="Times New Roman" w:hAnsi="Times New Roman" w:cs="Times New Roman"/>
                <w:b/>
                <w:color w:val="000000"/>
                <w:sz w:val="24"/>
                <w:szCs w:val="24"/>
              </w:rPr>
            </w:pPr>
            <w:r w:rsidRPr="004D4F10">
              <w:rPr>
                <w:rFonts w:ascii="Times New Roman" w:hAnsi="Times New Roman" w:cs="Times New Roman"/>
                <w:color w:val="000000"/>
                <w:sz w:val="24"/>
                <w:szCs w:val="24"/>
              </w:rPr>
              <w:t>Да/нет</w:t>
            </w:r>
          </w:p>
        </w:tc>
      </w:tr>
      <w:tr w:rsidR="006971B4" w14:paraId="29DA14E8" w14:textId="77777777" w:rsidTr="006971B4">
        <w:tc>
          <w:tcPr>
            <w:tcW w:w="534" w:type="dxa"/>
          </w:tcPr>
          <w:p w14:paraId="22AA06AC" w14:textId="77777777" w:rsidR="006971B4" w:rsidRPr="006971B4" w:rsidRDefault="006971B4" w:rsidP="00203EED">
            <w:pPr>
              <w:jc w:val="both"/>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t>2</w:t>
            </w:r>
          </w:p>
        </w:tc>
        <w:tc>
          <w:tcPr>
            <w:tcW w:w="9213" w:type="dxa"/>
          </w:tcPr>
          <w:p w14:paraId="6FCEB675" w14:textId="77777777" w:rsidR="006971B4" w:rsidRPr="001F0A40" w:rsidRDefault="001F0A40" w:rsidP="001F0A40">
            <w:pPr>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Выполнен</w:t>
            </w:r>
            <w:r w:rsidRPr="004D4F10">
              <w:rPr>
                <w:rFonts w:ascii="Times New Roman" w:hAnsi="Times New Roman" w:cs="Times New Roman"/>
                <w:color w:val="000000"/>
                <w:sz w:val="24"/>
                <w:szCs w:val="24"/>
              </w:rPr>
              <w:tab/>
              <w:t>общий</w:t>
            </w:r>
            <w:r w:rsidRPr="004D4F10">
              <w:rPr>
                <w:rFonts w:ascii="Times New Roman" w:hAnsi="Times New Roman" w:cs="Times New Roman"/>
                <w:color w:val="000000"/>
                <w:sz w:val="24"/>
                <w:szCs w:val="24"/>
              </w:rPr>
              <w:tab/>
              <w:t>(клинический)</w:t>
            </w:r>
            <w:r w:rsidRPr="004D4F10">
              <w:rPr>
                <w:rFonts w:ascii="Times New Roman" w:hAnsi="Times New Roman" w:cs="Times New Roman"/>
                <w:color w:val="000000"/>
                <w:sz w:val="24"/>
                <w:szCs w:val="24"/>
              </w:rPr>
              <w:tab/>
              <w:t>анализ</w:t>
            </w:r>
            <w:r w:rsidRPr="004D4F10">
              <w:rPr>
                <w:rFonts w:ascii="Times New Roman" w:hAnsi="Times New Roman" w:cs="Times New Roman"/>
                <w:color w:val="000000"/>
                <w:sz w:val="24"/>
                <w:szCs w:val="24"/>
              </w:rPr>
              <w:tab/>
              <w:t>крови</w:t>
            </w:r>
            <w:r w:rsidRPr="004D4F10">
              <w:rPr>
                <w:rFonts w:ascii="Times New Roman" w:hAnsi="Times New Roman" w:cs="Times New Roman"/>
                <w:color w:val="000000"/>
                <w:sz w:val="24"/>
                <w:szCs w:val="24"/>
              </w:rPr>
              <w:tab/>
              <w:t>после</w:t>
            </w:r>
            <w:r w:rsidRPr="001F0A40">
              <w:rPr>
                <w:rFonts w:ascii="Times New Roman" w:hAnsi="Times New Roman" w:cs="Times New Roman"/>
                <w:color w:val="000000"/>
                <w:sz w:val="24"/>
                <w:szCs w:val="24"/>
              </w:rPr>
              <w:t xml:space="preserve"> </w:t>
            </w:r>
            <w:r w:rsidRPr="004D4F10">
              <w:rPr>
                <w:rFonts w:ascii="Times New Roman" w:hAnsi="Times New Roman" w:cs="Times New Roman"/>
                <w:color w:val="000000"/>
                <w:sz w:val="24"/>
                <w:szCs w:val="24"/>
              </w:rPr>
              <w:t>рождения</w:t>
            </w:r>
          </w:p>
        </w:tc>
        <w:tc>
          <w:tcPr>
            <w:tcW w:w="935" w:type="dxa"/>
          </w:tcPr>
          <w:p w14:paraId="683A9103" w14:textId="77777777" w:rsidR="006971B4" w:rsidRDefault="00CF3442" w:rsidP="00CF3442">
            <w:pPr>
              <w:jc w:val="center"/>
              <w:rPr>
                <w:rFonts w:ascii="Times New Roman" w:hAnsi="Times New Roman" w:cs="Times New Roman"/>
                <w:b/>
                <w:color w:val="000000"/>
                <w:sz w:val="24"/>
                <w:szCs w:val="24"/>
              </w:rPr>
            </w:pPr>
            <w:r w:rsidRPr="004D4F10">
              <w:rPr>
                <w:rFonts w:ascii="Times New Roman" w:hAnsi="Times New Roman" w:cs="Times New Roman"/>
                <w:color w:val="000000"/>
                <w:sz w:val="24"/>
                <w:szCs w:val="24"/>
              </w:rPr>
              <w:t>Да/нет</w:t>
            </w:r>
          </w:p>
        </w:tc>
      </w:tr>
      <w:tr w:rsidR="006971B4" w14:paraId="4D4534A9" w14:textId="77777777" w:rsidTr="006971B4">
        <w:tc>
          <w:tcPr>
            <w:tcW w:w="534" w:type="dxa"/>
          </w:tcPr>
          <w:p w14:paraId="2E60C294" w14:textId="77777777" w:rsidR="006971B4" w:rsidRPr="006971B4" w:rsidRDefault="006971B4" w:rsidP="00203EED">
            <w:pPr>
              <w:jc w:val="both"/>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t>3</w:t>
            </w:r>
          </w:p>
        </w:tc>
        <w:tc>
          <w:tcPr>
            <w:tcW w:w="9213" w:type="dxa"/>
          </w:tcPr>
          <w:p w14:paraId="51156761" w14:textId="77777777" w:rsidR="001F0A40" w:rsidRPr="004D4F10" w:rsidRDefault="001F0A40" w:rsidP="001F0A40">
            <w:pPr>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Выполнено исследование кислотно-основного состояния,</w:t>
            </w:r>
            <w:r w:rsidRPr="001F0A40">
              <w:rPr>
                <w:rFonts w:ascii="Times New Roman" w:hAnsi="Times New Roman" w:cs="Times New Roman"/>
                <w:color w:val="000000"/>
                <w:sz w:val="24"/>
                <w:szCs w:val="24"/>
              </w:rPr>
              <w:t xml:space="preserve"> </w:t>
            </w:r>
            <w:r w:rsidRPr="004D4F10">
              <w:rPr>
                <w:rFonts w:ascii="Times New Roman" w:hAnsi="Times New Roman" w:cs="Times New Roman"/>
                <w:color w:val="000000"/>
                <w:sz w:val="24"/>
                <w:szCs w:val="24"/>
              </w:rPr>
              <w:t>газов крови и лактата крови при наличии дыхательных и гемодинамических нарушений</w:t>
            </w:r>
            <w:r w:rsidRPr="004D4F10">
              <w:rPr>
                <w:rFonts w:ascii="Times New Roman" w:hAnsi="Times New Roman" w:cs="Times New Roman"/>
                <w:color w:val="000000"/>
                <w:sz w:val="24"/>
                <w:szCs w:val="24"/>
              </w:rPr>
              <w:tab/>
            </w:r>
          </w:p>
          <w:p w14:paraId="3D2BD63F" w14:textId="77777777" w:rsidR="006971B4" w:rsidRDefault="006971B4" w:rsidP="00203EED">
            <w:pPr>
              <w:jc w:val="both"/>
              <w:rPr>
                <w:rFonts w:ascii="Times New Roman" w:hAnsi="Times New Roman" w:cs="Times New Roman"/>
                <w:b/>
                <w:color w:val="000000"/>
                <w:sz w:val="24"/>
                <w:szCs w:val="24"/>
              </w:rPr>
            </w:pPr>
          </w:p>
        </w:tc>
        <w:tc>
          <w:tcPr>
            <w:tcW w:w="935" w:type="dxa"/>
          </w:tcPr>
          <w:p w14:paraId="55C6F8D7" w14:textId="77777777" w:rsidR="006971B4" w:rsidRDefault="00CF3442" w:rsidP="00CF3442">
            <w:pPr>
              <w:jc w:val="center"/>
              <w:rPr>
                <w:rFonts w:ascii="Times New Roman" w:hAnsi="Times New Roman" w:cs="Times New Roman"/>
                <w:b/>
                <w:color w:val="000000"/>
                <w:sz w:val="24"/>
                <w:szCs w:val="24"/>
              </w:rPr>
            </w:pPr>
            <w:r w:rsidRPr="004D4F10">
              <w:rPr>
                <w:rFonts w:ascii="Times New Roman" w:hAnsi="Times New Roman" w:cs="Times New Roman"/>
                <w:color w:val="000000"/>
                <w:sz w:val="24"/>
                <w:szCs w:val="24"/>
              </w:rPr>
              <w:t>Да/нет</w:t>
            </w:r>
          </w:p>
        </w:tc>
      </w:tr>
      <w:tr w:rsidR="006971B4" w14:paraId="16CCE1AB" w14:textId="77777777" w:rsidTr="006971B4">
        <w:tc>
          <w:tcPr>
            <w:tcW w:w="534" w:type="dxa"/>
          </w:tcPr>
          <w:p w14:paraId="73020817" w14:textId="77777777" w:rsidR="006971B4" w:rsidRPr="006971B4" w:rsidRDefault="006971B4" w:rsidP="00203EED">
            <w:pPr>
              <w:jc w:val="both"/>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t>4</w:t>
            </w:r>
          </w:p>
        </w:tc>
        <w:tc>
          <w:tcPr>
            <w:tcW w:w="9213" w:type="dxa"/>
          </w:tcPr>
          <w:p w14:paraId="2FFD4C3F" w14:textId="77777777" w:rsidR="001F0A40" w:rsidRPr="004D4F10" w:rsidRDefault="001F0A40" w:rsidP="001F0A40">
            <w:pPr>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Выполнена коагулограмма при наличии геморрагического</w:t>
            </w:r>
          </w:p>
          <w:p w14:paraId="2362EA53" w14:textId="77777777" w:rsidR="006971B4" w:rsidRDefault="001F0A40" w:rsidP="001F0A40">
            <w:pPr>
              <w:jc w:val="both"/>
              <w:rPr>
                <w:rFonts w:ascii="Times New Roman" w:hAnsi="Times New Roman" w:cs="Times New Roman"/>
                <w:b/>
                <w:color w:val="000000"/>
                <w:sz w:val="24"/>
                <w:szCs w:val="24"/>
              </w:rPr>
            </w:pPr>
            <w:r w:rsidRPr="004D4F10">
              <w:rPr>
                <w:rFonts w:ascii="Times New Roman" w:hAnsi="Times New Roman" w:cs="Times New Roman"/>
                <w:color w:val="000000"/>
                <w:sz w:val="24"/>
                <w:szCs w:val="24"/>
              </w:rPr>
              <w:t>синдрома</w:t>
            </w:r>
          </w:p>
        </w:tc>
        <w:tc>
          <w:tcPr>
            <w:tcW w:w="935" w:type="dxa"/>
          </w:tcPr>
          <w:p w14:paraId="24C43909" w14:textId="77777777" w:rsidR="006971B4" w:rsidRDefault="00CF3442" w:rsidP="00CF3442">
            <w:pPr>
              <w:jc w:val="center"/>
              <w:rPr>
                <w:rFonts w:ascii="Times New Roman" w:hAnsi="Times New Roman" w:cs="Times New Roman"/>
                <w:b/>
                <w:color w:val="000000"/>
                <w:sz w:val="24"/>
                <w:szCs w:val="24"/>
              </w:rPr>
            </w:pPr>
            <w:r w:rsidRPr="004D4F10">
              <w:rPr>
                <w:rFonts w:ascii="Times New Roman" w:hAnsi="Times New Roman" w:cs="Times New Roman"/>
                <w:color w:val="000000"/>
                <w:sz w:val="24"/>
                <w:szCs w:val="24"/>
              </w:rPr>
              <w:t>Да/нет</w:t>
            </w:r>
          </w:p>
        </w:tc>
      </w:tr>
      <w:tr w:rsidR="006971B4" w14:paraId="2678B7D3" w14:textId="77777777" w:rsidTr="006971B4">
        <w:tc>
          <w:tcPr>
            <w:tcW w:w="534" w:type="dxa"/>
          </w:tcPr>
          <w:p w14:paraId="4CFA16F7" w14:textId="77777777" w:rsidR="006971B4" w:rsidRPr="006971B4" w:rsidRDefault="006971B4" w:rsidP="00203EED">
            <w:pPr>
              <w:jc w:val="both"/>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t>5</w:t>
            </w:r>
          </w:p>
        </w:tc>
        <w:tc>
          <w:tcPr>
            <w:tcW w:w="9213" w:type="dxa"/>
          </w:tcPr>
          <w:p w14:paraId="314FE443" w14:textId="77777777" w:rsidR="006971B4" w:rsidRDefault="001F0A40" w:rsidP="00203EED">
            <w:pPr>
              <w:jc w:val="both"/>
              <w:rPr>
                <w:rFonts w:ascii="Times New Roman" w:hAnsi="Times New Roman" w:cs="Times New Roman"/>
                <w:b/>
                <w:color w:val="000000"/>
                <w:sz w:val="24"/>
                <w:szCs w:val="24"/>
              </w:rPr>
            </w:pPr>
            <w:r w:rsidRPr="004D4F10">
              <w:rPr>
                <w:rFonts w:ascii="Times New Roman" w:hAnsi="Times New Roman" w:cs="Times New Roman"/>
                <w:color w:val="000000"/>
                <w:sz w:val="24"/>
                <w:szCs w:val="24"/>
              </w:rPr>
              <w:t>Выполнена нейросонография</w:t>
            </w:r>
          </w:p>
        </w:tc>
        <w:tc>
          <w:tcPr>
            <w:tcW w:w="935" w:type="dxa"/>
          </w:tcPr>
          <w:p w14:paraId="60F4B2B5" w14:textId="77777777" w:rsidR="006971B4" w:rsidRDefault="00CF3442" w:rsidP="00CF3442">
            <w:pPr>
              <w:jc w:val="center"/>
              <w:rPr>
                <w:rFonts w:ascii="Times New Roman" w:hAnsi="Times New Roman" w:cs="Times New Roman"/>
                <w:b/>
                <w:color w:val="000000"/>
                <w:sz w:val="24"/>
                <w:szCs w:val="24"/>
              </w:rPr>
            </w:pPr>
            <w:r w:rsidRPr="004D4F10">
              <w:rPr>
                <w:rFonts w:ascii="Times New Roman" w:hAnsi="Times New Roman" w:cs="Times New Roman"/>
                <w:color w:val="000000"/>
                <w:sz w:val="24"/>
                <w:szCs w:val="24"/>
              </w:rPr>
              <w:t>Да/нет</w:t>
            </w:r>
          </w:p>
        </w:tc>
      </w:tr>
      <w:tr w:rsidR="006971B4" w14:paraId="3A8180A2" w14:textId="77777777" w:rsidTr="006971B4">
        <w:tc>
          <w:tcPr>
            <w:tcW w:w="534" w:type="dxa"/>
          </w:tcPr>
          <w:p w14:paraId="0030ECFA" w14:textId="77777777" w:rsidR="006971B4" w:rsidRPr="006971B4" w:rsidRDefault="006971B4" w:rsidP="00203EED">
            <w:pPr>
              <w:jc w:val="both"/>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t>6</w:t>
            </w:r>
          </w:p>
        </w:tc>
        <w:tc>
          <w:tcPr>
            <w:tcW w:w="9213" w:type="dxa"/>
          </w:tcPr>
          <w:p w14:paraId="6FFFE5B2" w14:textId="77777777" w:rsidR="001F0A40" w:rsidRPr="004D4F10" w:rsidRDefault="001F0A40" w:rsidP="001F0A40">
            <w:pPr>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Выполнено УЗИ брюшной полости (комплексное), почек и</w:t>
            </w:r>
          </w:p>
          <w:p w14:paraId="471BC451" w14:textId="77777777" w:rsidR="006971B4" w:rsidRDefault="001F0A40" w:rsidP="001F0A40">
            <w:pPr>
              <w:jc w:val="both"/>
              <w:rPr>
                <w:rFonts w:ascii="Times New Roman" w:hAnsi="Times New Roman" w:cs="Times New Roman"/>
                <w:b/>
                <w:color w:val="000000"/>
                <w:sz w:val="24"/>
                <w:szCs w:val="24"/>
              </w:rPr>
            </w:pPr>
            <w:r w:rsidRPr="004D4F10">
              <w:rPr>
                <w:rFonts w:ascii="Times New Roman" w:hAnsi="Times New Roman" w:cs="Times New Roman"/>
                <w:color w:val="000000"/>
                <w:sz w:val="24"/>
                <w:szCs w:val="24"/>
              </w:rPr>
              <w:t>надпочечников</w:t>
            </w:r>
          </w:p>
        </w:tc>
        <w:tc>
          <w:tcPr>
            <w:tcW w:w="935" w:type="dxa"/>
          </w:tcPr>
          <w:p w14:paraId="0F4739CF" w14:textId="77777777" w:rsidR="006971B4" w:rsidRDefault="00CF3442" w:rsidP="00CF3442">
            <w:pPr>
              <w:jc w:val="center"/>
              <w:rPr>
                <w:rFonts w:ascii="Times New Roman" w:hAnsi="Times New Roman" w:cs="Times New Roman"/>
                <w:b/>
                <w:color w:val="000000"/>
                <w:sz w:val="24"/>
                <w:szCs w:val="24"/>
              </w:rPr>
            </w:pPr>
            <w:r w:rsidRPr="004D4F10">
              <w:rPr>
                <w:rFonts w:ascii="Times New Roman" w:hAnsi="Times New Roman" w:cs="Times New Roman"/>
                <w:color w:val="000000"/>
                <w:sz w:val="24"/>
                <w:szCs w:val="24"/>
              </w:rPr>
              <w:t>Да/нет</w:t>
            </w:r>
          </w:p>
        </w:tc>
      </w:tr>
      <w:tr w:rsidR="006971B4" w14:paraId="195FA97F" w14:textId="77777777" w:rsidTr="006971B4">
        <w:tc>
          <w:tcPr>
            <w:tcW w:w="534" w:type="dxa"/>
          </w:tcPr>
          <w:p w14:paraId="153096CE" w14:textId="77777777" w:rsidR="006971B4" w:rsidRPr="006971B4" w:rsidRDefault="006971B4" w:rsidP="00203EED">
            <w:pPr>
              <w:jc w:val="both"/>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t>7</w:t>
            </w:r>
          </w:p>
        </w:tc>
        <w:tc>
          <w:tcPr>
            <w:tcW w:w="9213" w:type="dxa"/>
          </w:tcPr>
          <w:p w14:paraId="0416090C" w14:textId="77777777" w:rsidR="001F0A40" w:rsidRPr="004D4F10" w:rsidRDefault="001F0A40" w:rsidP="001F0A40">
            <w:pPr>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Выполнена</w:t>
            </w:r>
            <w:r w:rsidRPr="004D4F10">
              <w:rPr>
                <w:rFonts w:ascii="Times New Roman" w:hAnsi="Times New Roman" w:cs="Times New Roman"/>
                <w:color w:val="000000"/>
                <w:sz w:val="24"/>
                <w:szCs w:val="24"/>
              </w:rPr>
              <w:tab/>
              <w:t>эхокардиография</w:t>
            </w:r>
            <w:r w:rsidRPr="004D4F10">
              <w:rPr>
                <w:rFonts w:ascii="Times New Roman" w:hAnsi="Times New Roman" w:cs="Times New Roman"/>
                <w:color w:val="000000"/>
                <w:sz w:val="24"/>
                <w:szCs w:val="24"/>
              </w:rPr>
              <w:tab/>
              <w:t>при</w:t>
            </w:r>
            <w:r w:rsidRPr="004D4F10">
              <w:rPr>
                <w:rFonts w:ascii="Times New Roman" w:hAnsi="Times New Roman" w:cs="Times New Roman"/>
                <w:color w:val="000000"/>
                <w:sz w:val="24"/>
                <w:szCs w:val="24"/>
              </w:rPr>
              <w:tab/>
              <w:t>наличии</w:t>
            </w:r>
          </w:p>
          <w:p w14:paraId="5C65CB47" w14:textId="77777777" w:rsidR="006971B4" w:rsidRDefault="001F0A40" w:rsidP="001F0A40">
            <w:pPr>
              <w:jc w:val="both"/>
              <w:rPr>
                <w:rFonts w:ascii="Times New Roman" w:hAnsi="Times New Roman" w:cs="Times New Roman"/>
                <w:b/>
                <w:color w:val="000000"/>
                <w:sz w:val="24"/>
                <w:szCs w:val="24"/>
              </w:rPr>
            </w:pPr>
            <w:r w:rsidRPr="004D4F10">
              <w:rPr>
                <w:rFonts w:ascii="Times New Roman" w:hAnsi="Times New Roman" w:cs="Times New Roman"/>
                <w:color w:val="000000"/>
                <w:sz w:val="24"/>
                <w:szCs w:val="24"/>
              </w:rPr>
              <w:t>гиповолемического шока</w:t>
            </w:r>
          </w:p>
        </w:tc>
        <w:tc>
          <w:tcPr>
            <w:tcW w:w="935" w:type="dxa"/>
          </w:tcPr>
          <w:p w14:paraId="48344C4B" w14:textId="77777777" w:rsidR="006971B4" w:rsidRDefault="00CF3442" w:rsidP="00CF3442">
            <w:pPr>
              <w:jc w:val="center"/>
              <w:rPr>
                <w:rFonts w:ascii="Times New Roman" w:hAnsi="Times New Roman" w:cs="Times New Roman"/>
                <w:b/>
                <w:color w:val="000000"/>
                <w:sz w:val="24"/>
                <w:szCs w:val="24"/>
              </w:rPr>
            </w:pPr>
            <w:r w:rsidRPr="004D4F10">
              <w:rPr>
                <w:rFonts w:ascii="Times New Roman" w:hAnsi="Times New Roman" w:cs="Times New Roman"/>
                <w:color w:val="000000"/>
                <w:sz w:val="24"/>
                <w:szCs w:val="24"/>
              </w:rPr>
              <w:t>Да/нет</w:t>
            </w:r>
          </w:p>
        </w:tc>
      </w:tr>
      <w:tr w:rsidR="006971B4" w14:paraId="3E4B7459" w14:textId="77777777" w:rsidTr="006971B4">
        <w:tc>
          <w:tcPr>
            <w:tcW w:w="534" w:type="dxa"/>
          </w:tcPr>
          <w:p w14:paraId="05F63539" w14:textId="77777777" w:rsidR="006971B4" w:rsidRPr="006971B4" w:rsidRDefault="006971B4" w:rsidP="00203EED">
            <w:pPr>
              <w:jc w:val="both"/>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t>8</w:t>
            </w:r>
          </w:p>
        </w:tc>
        <w:tc>
          <w:tcPr>
            <w:tcW w:w="9213" w:type="dxa"/>
          </w:tcPr>
          <w:p w14:paraId="51647524" w14:textId="77777777" w:rsidR="001F0A40" w:rsidRPr="004D4F10" w:rsidRDefault="001F0A40" w:rsidP="001F0A40">
            <w:pPr>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Выполнена гемотрансфузия при уровне гемоглобина ниже</w:t>
            </w:r>
          </w:p>
          <w:p w14:paraId="15EED114" w14:textId="77777777" w:rsidR="006971B4" w:rsidRDefault="001F0A40" w:rsidP="001F0A40">
            <w:pPr>
              <w:jc w:val="both"/>
              <w:rPr>
                <w:rFonts w:ascii="Times New Roman" w:hAnsi="Times New Roman" w:cs="Times New Roman"/>
                <w:b/>
                <w:color w:val="000000"/>
                <w:sz w:val="24"/>
                <w:szCs w:val="24"/>
              </w:rPr>
            </w:pPr>
            <w:r w:rsidRPr="004D4F10">
              <w:rPr>
                <w:rFonts w:ascii="Times New Roman" w:hAnsi="Times New Roman" w:cs="Times New Roman"/>
                <w:color w:val="000000"/>
                <w:sz w:val="24"/>
                <w:szCs w:val="24"/>
              </w:rPr>
              <w:t>120 г/л</w:t>
            </w:r>
          </w:p>
        </w:tc>
        <w:tc>
          <w:tcPr>
            <w:tcW w:w="935" w:type="dxa"/>
          </w:tcPr>
          <w:p w14:paraId="05D7AE6E" w14:textId="77777777" w:rsidR="006971B4" w:rsidRDefault="00CF3442" w:rsidP="00CF3442">
            <w:pPr>
              <w:jc w:val="center"/>
              <w:rPr>
                <w:rFonts w:ascii="Times New Roman" w:hAnsi="Times New Roman" w:cs="Times New Roman"/>
                <w:b/>
                <w:color w:val="000000"/>
                <w:sz w:val="24"/>
                <w:szCs w:val="24"/>
              </w:rPr>
            </w:pPr>
            <w:r w:rsidRPr="004D4F10">
              <w:rPr>
                <w:rFonts w:ascii="Times New Roman" w:hAnsi="Times New Roman" w:cs="Times New Roman"/>
                <w:color w:val="000000"/>
                <w:sz w:val="24"/>
                <w:szCs w:val="24"/>
              </w:rPr>
              <w:t>Да/нет</w:t>
            </w:r>
          </w:p>
        </w:tc>
      </w:tr>
      <w:tr w:rsidR="006971B4" w14:paraId="5EB99991" w14:textId="77777777" w:rsidTr="006971B4">
        <w:tc>
          <w:tcPr>
            <w:tcW w:w="534" w:type="dxa"/>
          </w:tcPr>
          <w:p w14:paraId="6FBB519F" w14:textId="77777777" w:rsidR="006971B4" w:rsidRPr="006971B4" w:rsidRDefault="006971B4" w:rsidP="00203EED">
            <w:pPr>
              <w:jc w:val="both"/>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t>9</w:t>
            </w:r>
          </w:p>
        </w:tc>
        <w:tc>
          <w:tcPr>
            <w:tcW w:w="9213" w:type="dxa"/>
          </w:tcPr>
          <w:p w14:paraId="0037320F" w14:textId="77777777" w:rsidR="006971B4" w:rsidRPr="001F0A40" w:rsidRDefault="001F0A40" w:rsidP="001F0A40">
            <w:pPr>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Выполнено введение 0,9% раствора натрия хлорида для экстренной коррекции гиповолемии до трансфузии ЭСК при</w:t>
            </w:r>
            <w:r w:rsidRPr="001F0A40">
              <w:rPr>
                <w:rFonts w:ascii="Times New Roman" w:hAnsi="Times New Roman" w:cs="Times New Roman"/>
                <w:color w:val="000000"/>
                <w:sz w:val="24"/>
                <w:szCs w:val="24"/>
              </w:rPr>
              <w:t xml:space="preserve"> </w:t>
            </w:r>
            <w:r w:rsidRPr="004D4F10">
              <w:rPr>
                <w:rFonts w:ascii="Times New Roman" w:hAnsi="Times New Roman" w:cs="Times New Roman"/>
                <w:color w:val="000000"/>
                <w:sz w:val="24"/>
                <w:szCs w:val="24"/>
              </w:rPr>
              <w:t>тяжелой анемии</w:t>
            </w:r>
          </w:p>
        </w:tc>
        <w:tc>
          <w:tcPr>
            <w:tcW w:w="935" w:type="dxa"/>
          </w:tcPr>
          <w:p w14:paraId="60880F23" w14:textId="77777777" w:rsidR="006971B4" w:rsidRDefault="00CF3442" w:rsidP="00CF3442">
            <w:pPr>
              <w:jc w:val="center"/>
              <w:rPr>
                <w:rFonts w:ascii="Times New Roman" w:hAnsi="Times New Roman" w:cs="Times New Roman"/>
                <w:b/>
                <w:color w:val="000000"/>
                <w:sz w:val="24"/>
                <w:szCs w:val="24"/>
              </w:rPr>
            </w:pPr>
            <w:r w:rsidRPr="004D4F10">
              <w:rPr>
                <w:rFonts w:ascii="Times New Roman" w:hAnsi="Times New Roman" w:cs="Times New Roman"/>
                <w:color w:val="000000"/>
                <w:sz w:val="24"/>
                <w:szCs w:val="24"/>
              </w:rPr>
              <w:t>Да/нет</w:t>
            </w:r>
          </w:p>
        </w:tc>
      </w:tr>
      <w:tr w:rsidR="006971B4" w14:paraId="766ED88F" w14:textId="77777777" w:rsidTr="006971B4">
        <w:tc>
          <w:tcPr>
            <w:tcW w:w="534" w:type="dxa"/>
          </w:tcPr>
          <w:p w14:paraId="11452E77" w14:textId="77777777" w:rsidR="006971B4" w:rsidRPr="006971B4" w:rsidRDefault="006971B4" w:rsidP="00203EED">
            <w:pPr>
              <w:jc w:val="both"/>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t>10</w:t>
            </w:r>
          </w:p>
        </w:tc>
        <w:tc>
          <w:tcPr>
            <w:tcW w:w="9213" w:type="dxa"/>
          </w:tcPr>
          <w:p w14:paraId="26143617" w14:textId="77777777" w:rsidR="006971B4" w:rsidRPr="001F0A40" w:rsidRDefault="001F0A40" w:rsidP="001F0A40">
            <w:pPr>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Выполнен мониторинг ЧСС, АД, ЧД, степени насыщения</w:t>
            </w:r>
            <w:r w:rsidRPr="001F0A40">
              <w:rPr>
                <w:rFonts w:ascii="Times New Roman" w:hAnsi="Times New Roman" w:cs="Times New Roman"/>
                <w:color w:val="000000"/>
                <w:sz w:val="24"/>
                <w:szCs w:val="24"/>
              </w:rPr>
              <w:t xml:space="preserve"> </w:t>
            </w:r>
            <w:r>
              <w:rPr>
                <w:rFonts w:ascii="Times New Roman" w:hAnsi="Times New Roman" w:cs="Times New Roman"/>
                <w:color w:val="000000"/>
                <w:sz w:val="24"/>
                <w:szCs w:val="24"/>
              </w:rPr>
              <w:t>г</w:t>
            </w:r>
            <w:r w:rsidRPr="004D4F10">
              <w:rPr>
                <w:rFonts w:ascii="Times New Roman" w:hAnsi="Times New Roman" w:cs="Times New Roman"/>
                <w:color w:val="000000"/>
                <w:sz w:val="24"/>
                <w:szCs w:val="24"/>
              </w:rPr>
              <w:t>емоглобина кислородом, диуреза, цвета мочи, температура тела во время и в течение 2 часов после гемотрансфузии</w:t>
            </w:r>
          </w:p>
        </w:tc>
        <w:tc>
          <w:tcPr>
            <w:tcW w:w="935" w:type="dxa"/>
          </w:tcPr>
          <w:p w14:paraId="706BE64C" w14:textId="77777777" w:rsidR="006971B4" w:rsidRDefault="00CF3442" w:rsidP="00CF3442">
            <w:pPr>
              <w:jc w:val="center"/>
              <w:rPr>
                <w:rFonts w:ascii="Times New Roman" w:hAnsi="Times New Roman" w:cs="Times New Roman"/>
                <w:b/>
                <w:color w:val="000000"/>
                <w:sz w:val="24"/>
                <w:szCs w:val="24"/>
              </w:rPr>
            </w:pPr>
            <w:r w:rsidRPr="004D4F10">
              <w:rPr>
                <w:rFonts w:ascii="Times New Roman" w:hAnsi="Times New Roman" w:cs="Times New Roman"/>
                <w:color w:val="000000"/>
                <w:sz w:val="24"/>
                <w:szCs w:val="24"/>
              </w:rPr>
              <w:t>Да/нет</w:t>
            </w:r>
          </w:p>
        </w:tc>
      </w:tr>
      <w:tr w:rsidR="006971B4" w14:paraId="5155F074" w14:textId="77777777" w:rsidTr="006971B4">
        <w:tc>
          <w:tcPr>
            <w:tcW w:w="534" w:type="dxa"/>
          </w:tcPr>
          <w:p w14:paraId="1576D5F8" w14:textId="77777777" w:rsidR="006971B4" w:rsidRPr="006971B4" w:rsidRDefault="006971B4" w:rsidP="00203EED">
            <w:pPr>
              <w:jc w:val="both"/>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t>11</w:t>
            </w:r>
          </w:p>
        </w:tc>
        <w:tc>
          <w:tcPr>
            <w:tcW w:w="9213" w:type="dxa"/>
          </w:tcPr>
          <w:p w14:paraId="0AFB53DA" w14:textId="77777777" w:rsidR="006971B4" w:rsidRPr="009A7EDE" w:rsidRDefault="009A7EDE" w:rsidP="009A7EDE">
            <w:pPr>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Выполнено исследование кислотно-основного состояния и уровней калия и кальция в крови во время и после</w:t>
            </w:r>
            <w:r>
              <w:rPr>
                <w:rFonts w:ascii="Times New Roman" w:hAnsi="Times New Roman" w:cs="Times New Roman"/>
                <w:color w:val="000000"/>
                <w:sz w:val="24"/>
                <w:szCs w:val="24"/>
              </w:rPr>
              <w:t xml:space="preserve"> </w:t>
            </w:r>
            <w:r w:rsidRPr="004D4F10">
              <w:rPr>
                <w:rFonts w:ascii="Times New Roman" w:hAnsi="Times New Roman" w:cs="Times New Roman"/>
                <w:color w:val="000000"/>
                <w:sz w:val="24"/>
                <w:szCs w:val="24"/>
              </w:rPr>
              <w:t>гемотрансфузии при ухудш</w:t>
            </w:r>
            <w:r>
              <w:rPr>
                <w:rFonts w:ascii="Times New Roman" w:hAnsi="Times New Roman" w:cs="Times New Roman"/>
                <w:color w:val="000000"/>
                <w:sz w:val="24"/>
                <w:szCs w:val="24"/>
              </w:rPr>
              <w:t>ении состояния</w:t>
            </w:r>
          </w:p>
        </w:tc>
        <w:tc>
          <w:tcPr>
            <w:tcW w:w="935" w:type="dxa"/>
          </w:tcPr>
          <w:p w14:paraId="66CC93FB" w14:textId="77777777" w:rsidR="006971B4" w:rsidRDefault="00CF3442" w:rsidP="00CF3442">
            <w:pPr>
              <w:jc w:val="center"/>
              <w:rPr>
                <w:rFonts w:ascii="Times New Roman" w:hAnsi="Times New Roman" w:cs="Times New Roman"/>
                <w:b/>
                <w:color w:val="000000"/>
                <w:sz w:val="24"/>
                <w:szCs w:val="24"/>
              </w:rPr>
            </w:pPr>
            <w:r w:rsidRPr="004D4F10">
              <w:rPr>
                <w:rFonts w:ascii="Times New Roman" w:hAnsi="Times New Roman" w:cs="Times New Roman"/>
                <w:color w:val="000000"/>
                <w:sz w:val="24"/>
                <w:szCs w:val="24"/>
              </w:rPr>
              <w:t>Да/нет</w:t>
            </w:r>
          </w:p>
        </w:tc>
      </w:tr>
      <w:tr w:rsidR="006971B4" w14:paraId="4611F05F" w14:textId="77777777" w:rsidTr="006971B4">
        <w:tc>
          <w:tcPr>
            <w:tcW w:w="534" w:type="dxa"/>
          </w:tcPr>
          <w:p w14:paraId="68F67E09" w14:textId="77777777" w:rsidR="006971B4" w:rsidRPr="006971B4" w:rsidRDefault="006971B4" w:rsidP="00203EED">
            <w:pPr>
              <w:jc w:val="both"/>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t>12</w:t>
            </w:r>
          </w:p>
        </w:tc>
        <w:tc>
          <w:tcPr>
            <w:tcW w:w="9213" w:type="dxa"/>
          </w:tcPr>
          <w:p w14:paraId="534E0EB0" w14:textId="77777777" w:rsidR="006971B4" w:rsidRPr="000F73DE" w:rsidRDefault="000F73DE" w:rsidP="000F73DE">
            <w:pPr>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Выполнено исследование общего (клинического) анализа</w:t>
            </w:r>
            <w:r>
              <w:rPr>
                <w:rFonts w:ascii="Times New Roman" w:hAnsi="Times New Roman" w:cs="Times New Roman"/>
                <w:color w:val="000000"/>
                <w:sz w:val="24"/>
                <w:szCs w:val="24"/>
              </w:rPr>
              <w:t xml:space="preserve"> </w:t>
            </w:r>
            <w:r w:rsidRPr="004D4F10">
              <w:rPr>
                <w:rFonts w:ascii="Times New Roman" w:hAnsi="Times New Roman" w:cs="Times New Roman"/>
                <w:color w:val="000000"/>
                <w:sz w:val="24"/>
                <w:szCs w:val="24"/>
              </w:rPr>
              <w:t>крови и мочи не ранее, чем через 2 часа и не позже 24 часов после гемотрансфузии</w:t>
            </w:r>
          </w:p>
        </w:tc>
        <w:tc>
          <w:tcPr>
            <w:tcW w:w="935" w:type="dxa"/>
          </w:tcPr>
          <w:p w14:paraId="74965398" w14:textId="77777777" w:rsidR="006971B4" w:rsidRDefault="00CF3442" w:rsidP="00CF3442">
            <w:pPr>
              <w:jc w:val="center"/>
              <w:rPr>
                <w:rFonts w:ascii="Times New Roman" w:hAnsi="Times New Roman" w:cs="Times New Roman"/>
                <w:b/>
                <w:color w:val="000000"/>
                <w:sz w:val="24"/>
                <w:szCs w:val="24"/>
              </w:rPr>
            </w:pPr>
            <w:r w:rsidRPr="004D4F10">
              <w:rPr>
                <w:rFonts w:ascii="Times New Roman" w:hAnsi="Times New Roman" w:cs="Times New Roman"/>
                <w:color w:val="000000"/>
                <w:sz w:val="24"/>
                <w:szCs w:val="24"/>
              </w:rPr>
              <w:t>Да/нет</w:t>
            </w:r>
          </w:p>
        </w:tc>
      </w:tr>
      <w:tr w:rsidR="006971B4" w14:paraId="5F0798AA" w14:textId="77777777" w:rsidTr="006971B4">
        <w:tc>
          <w:tcPr>
            <w:tcW w:w="534" w:type="dxa"/>
          </w:tcPr>
          <w:p w14:paraId="393F339F" w14:textId="77777777" w:rsidR="006971B4" w:rsidRPr="006971B4" w:rsidRDefault="006971B4" w:rsidP="00203EED">
            <w:pPr>
              <w:jc w:val="both"/>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t>13</w:t>
            </w:r>
          </w:p>
        </w:tc>
        <w:tc>
          <w:tcPr>
            <w:tcW w:w="9213" w:type="dxa"/>
          </w:tcPr>
          <w:p w14:paraId="48AC1CB3" w14:textId="77777777" w:rsidR="006971B4" w:rsidRPr="000F73DE" w:rsidRDefault="000F73DE" w:rsidP="000F73DE">
            <w:pPr>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Выполнено отсроченное пережатие пуповины и пересечение пуповины спустя 60-120 сек при отсутствии необходимости</w:t>
            </w:r>
            <w:r>
              <w:rPr>
                <w:rFonts w:ascii="Times New Roman" w:hAnsi="Times New Roman" w:cs="Times New Roman"/>
                <w:color w:val="000000"/>
                <w:sz w:val="24"/>
                <w:szCs w:val="24"/>
              </w:rPr>
              <w:t xml:space="preserve"> </w:t>
            </w:r>
            <w:r w:rsidRPr="004D4F10">
              <w:rPr>
                <w:rFonts w:ascii="Times New Roman" w:hAnsi="Times New Roman" w:cs="Times New Roman"/>
                <w:color w:val="000000"/>
                <w:sz w:val="24"/>
                <w:szCs w:val="24"/>
              </w:rPr>
              <w:t>в немедленном оказании помощи матери или ребенку</w:t>
            </w:r>
          </w:p>
        </w:tc>
        <w:tc>
          <w:tcPr>
            <w:tcW w:w="935" w:type="dxa"/>
          </w:tcPr>
          <w:p w14:paraId="0DD5D2E0" w14:textId="77777777" w:rsidR="006971B4" w:rsidRDefault="00CF3442" w:rsidP="00CF3442">
            <w:pPr>
              <w:jc w:val="center"/>
              <w:rPr>
                <w:rFonts w:ascii="Times New Roman" w:hAnsi="Times New Roman" w:cs="Times New Roman"/>
                <w:b/>
                <w:color w:val="000000"/>
                <w:sz w:val="24"/>
                <w:szCs w:val="24"/>
              </w:rPr>
            </w:pPr>
            <w:r w:rsidRPr="004D4F10">
              <w:rPr>
                <w:rFonts w:ascii="Times New Roman" w:hAnsi="Times New Roman" w:cs="Times New Roman"/>
                <w:color w:val="000000"/>
                <w:sz w:val="24"/>
                <w:szCs w:val="24"/>
              </w:rPr>
              <w:t>Да/нет</w:t>
            </w:r>
          </w:p>
        </w:tc>
      </w:tr>
    </w:tbl>
    <w:p w14:paraId="4178A1ED" w14:textId="77777777" w:rsidR="006971B4" w:rsidRPr="004D4F10" w:rsidRDefault="006971B4" w:rsidP="00AA1EE9">
      <w:pPr>
        <w:spacing w:after="0" w:line="240" w:lineRule="auto"/>
        <w:jc w:val="both"/>
        <w:rPr>
          <w:rFonts w:ascii="Times New Roman" w:hAnsi="Times New Roman" w:cs="Times New Roman"/>
          <w:b/>
          <w:color w:val="000000"/>
          <w:sz w:val="24"/>
          <w:szCs w:val="24"/>
        </w:rPr>
      </w:pPr>
    </w:p>
    <w:p w14:paraId="4BE8D7B7" w14:textId="77777777" w:rsidR="00590DCF" w:rsidRPr="00AA1EE9" w:rsidRDefault="00590DCF" w:rsidP="00AA1EE9">
      <w:pPr>
        <w:tabs>
          <w:tab w:val="left" w:pos="3150"/>
        </w:tabs>
        <w:spacing w:after="0" w:line="360" w:lineRule="auto"/>
        <w:jc w:val="center"/>
        <w:rPr>
          <w:rFonts w:ascii="Times New Roman" w:hAnsi="Times New Roman" w:cs="Times New Roman"/>
          <w:b/>
          <w:bCs/>
          <w:sz w:val="28"/>
          <w:szCs w:val="28"/>
          <w:lang w:val="en-US"/>
        </w:rPr>
      </w:pPr>
      <w:bookmarkStart w:id="29" w:name="_Toc89700447"/>
      <w:r w:rsidRPr="00AA1EE9">
        <w:rPr>
          <w:rFonts w:ascii="Times New Roman" w:hAnsi="Times New Roman" w:cs="Times New Roman"/>
          <w:b/>
          <w:bCs/>
          <w:sz w:val="28"/>
          <w:szCs w:val="28"/>
        </w:rPr>
        <w:t>Список</w:t>
      </w:r>
      <w:r w:rsidRPr="00AA1EE9">
        <w:rPr>
          <w:rFonts w:ascii="Times New Roman" w:hAnsi="Times New Roman" w:cs="Times New Roman"/>
          <w:b/>
          <w:bCs/>
          <w:sz w:val="28"/>
          <w:szCs w:val="28"/>
          <w:lang w:val="en-US"/>
        </w:rPr>
        <w:t xml:space="preserve"> </w:t>
      </w:r>
      <w:r w:rsidRPr="00AA1EE9">
        <w:rPr>
          <w:rFonts w:ascii="Times New Roman" w:hAnsi="Times New Roman" w:cs="Times New Roman"/>
          <w:b/>
          <w:bCs/>
          <w:sz w:val="28"/>
          <w:szCs w:val="28"/>
        </w:rPr>
        <w:t>литературы</w:t>
      </w:r>
      <w:bookmarkEnd w:id="29"/>
    </w:p>
    <w:p w14:paraId="3EA8606C"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1.</w:t>
      </w:r>
      <w:r w:rsidRPr="00AA1EE9">
        <w:rPr>
          <w:rFonts w:ascii="Times New Roman" w:hAnsi="Times New Roman" w:cs="Times New Roman"/>
          <w:color w:val="000000"/>
          <w:sz w:val="24"/>
          <w:szCs w:val="24"/>
          <w:lang w:val="en-US"/>
        </w:rPr>
        <w:tab/>
        <w:t>Colombatti R., Sainati L., Trevisanuto D. Seminars in Fetal &amp; Neonatal Medicine Anemia and transfusion in the neonate // Semin. Fetal Neonatal Med. Elsevier Ltd, 2016. Vol. 21,</w:t>
      </w:r>
    </w:p>
    <w:p w14:paraId="5C87DA03"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 1. P. 2–9.</w:t>
      </w:r>
    </w:p>
    <w:p w14:paraId="62C38991"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2.</w:t>
      </w:r>
      <w:r w:rsidRPr="00AA1EE9">
        <w:rPr>
          <w:rFonts w:ascii="Times New Roman" w:hAnsi="Times New Roman" w:cs="Times New Roman"/>
          <w:color w:val="000000"/>
          <w:sz w:val="24"/>
          <w:szCs w:val="24"/>
          <w:lang w:val="en-US"/>
        </w:rPr>
        <w:tab/>
        <w:t>Fanaroff AA M.R. Neonatal-perinatal medicine. Disorders of fetus and infant. 7th ed. / ed. St.Louis M. 2002. 1182–254 p.</w:t>
      </w:r>
    </w:p>
    <w:p w14:paraId="02816FC6"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3.</w:t>
      </w:r>
      <w:r w:rsidRPr="00AA1EE9">
        <w:rPr>
          <w:rFonts w:ascii="Times New Roman" w:hAnsi="Times New Roman" w:cs="Times New Roman"/>
          <w:color w:val="000000"/>
          <w:sz w:val="24"/>
          <w:szCs w:val="24"/>
          <w:lang w:val="en-US"/>
        </w:rPr>
        <w:tab/>
        <w:t>Widness J.A. Pathophysiology , Diagnosis , and Prevention of Neonatal Anemia // Neo Rev. 2000. Vol. 1, № 4. P. 61.</w:t>
      </w:r>
    </w:p>
    <w:p w14:paraId="3AA9A837"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4.</w:t>
      </w:r>
      <w:r w:rsidRPr="00AA1EE9">
        <w:rPr>
          <w:rFonts w:ascii="Times New Roman" w:hAnsi="Times New Roman" w:cs="Times New Roman"/>
          <w:color w:val="000000"/>
          <w:sz w:val="24"/>
          <w:szCs w:val="24"/>
          <w:lang w:val="en-US"/>
        </w:rPr>
        <w:tab/>
        <w:t>Lanzkowsky P. Anemia During the Neonatal Period // Lanzkowsky’s Manual of Pediatric Hematology and Oncology. Elsevier Inc., 2016. 51–68 p.</w:t>
      </w:r>
    </w:p>
    <w:p w14:paraId="19A7230C"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lastRenderedPageBreak/>
        <w:t>5.</w:t>
      </w:r>
      <w:r w:rsidRPr="00AA1EE9">
        <w:rPr>
          <w:rFonts w:ascii="Times New Roman" w:hAnsi="Times New Roman" w:cs="Times New Roman"/>
          <w:color w:val="000000"/>
          <w:sz w:val="24"/>
          <w:szCs w:val="24"/>
          <w:lang w:val="en-US"/>
        </w:rPr>
        <w:tab/>
        <w:t>Jang D.G. et al. Risk Factors of Neonatal Anemia in Placenta Previa // Int J Med Sci. 2011. Vol. 8, № 7. P. 554–557.</w:t>
      </w:r>
    </w:p>
    <w:p w14:paraId="3BF83E67"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6.</w:t>
      </w:r>
      <w:r w:rsidRPr="00AA1EE9">
        <w:rPr>
          <w:rFonts w:ascii="Times New Roman" w:hAnsi="Times New Roman" w:cs="Times New Roman"/>
          <w:color w:val="000000"/>
          <w:sz w:val="24"/>
          <w:szCs w:val="24"/>
          <w:lang w:val="en-US"/>
        </w:rPr>
        <w:tab/>
        <w:t>Lokeshwar M.R., Singhal T., Shah N. Anemia in the Newborn // Indian J. Pediatr. 2003. Vol. 70, № 11. P. 893–902.</w:t>
      </w:r>
    </w:p>
    <w:p w14:paraId="3D7ED45A"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7.</w:t>
      </w:r>
      <w:r w:rsidRPr="00AA1EE9">
        <w:rPr>
          <w:rFonts w:ascii="Times New Roman" w:hAnsi="Times New Roman" w:cs="Times New Roman"/>
          <w:color w:val="000000"/>
          <w:sz w:val="24"/>
          <w:szCs w:val="24"/>
          <w:lang w:val="en-US"/>
        </w:rPr>
        <w:tab/>
        <w:t>Bizzarro M.J., Colson E., Ehrenkranz R.A. Differential diagnosis and management of anemia in the newborn // Pediatr Clin North Am. 2004. Vol. 51. P. 1087–1107.</w:t>
      </w:r>
    </w:p>
    <w:p w14:paraId="45A55FDB"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8.</w:t>
      </w:r>
      <w:r w:rsidRPr="00AA1EE9">
        <w:rPr>
          <w:rFonts w:ascii="Times New Roman" w:hAnsi="Times New Roman" w:cs="Times New Roman"/>
          <w:color w:val="000000"/>
          <w:sz w:val="24"/>
          <w:szCs w:val="24"/>
          <w:lang w:val="en-US"/>
        </w:rPr>
        <w:tab/>
        <w:t>Christensen R.D. RBC transfusions in the NICU: guidelines, alternatives, outcomes. // Program and abstracts of the National Association of Neonatal Nurses 24th Annual Educational Conference; 2008.</w:t>
      </w:r>
    </w:p>
    <w:p w14:paraId="745B2242"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9.</w:t>
      </w:r>
      <w:r w:rsidRPr="00AA1EE9">
        <w:rPr>
          <w:rFonts w:ascii="Times New Roman" w:hAnsi="Times New Roman" w:cs="Times New Roman"/>
          <w:color w:val="000000"/>
          <w:sz w:val="24"/>
          <w:szCs w:val="24"/>
          <w:lang w:val="en-US"/>
        </w:rPr>
        <w:tab/>
        <w:t>Steiner L.A., Gallagher P.G. Erythrocyte Disorders in the Perinatal Period // Semin Perinatol. 2007. Vol. 31. P. 254–261.</w:t>
      </w:r>
    </w:p>
    <w:p w14:paraId="673E25AD"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10.</w:t>
      </w:r>
      <w:r w:rsidRPr="00AA1EE9">
        <w:rPr>
          <w:rFonts w:ascii="Times New Roman" w:hAnsi="Times New Roman" w:cs="Times New Roman"/>
          <w:color w:val="000000"/>
          <w:sz w:val="24"/>
          <w:szCs w:val="24"/>
          <w:lang w:val="en-US"/>
        </w:rPr>
        <w:tab/>
        <w:t>Stockman, J.A. , Pochedly C. Developmental and neonatal hematology / ed. Raven Pres. New York: Raven Pres, 1988. 336 p.</w:t>
      </w:r>
    </w:p>
    <w:p w14:paraId="563846AC"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11.</w:t>
      </w:r>
      <w:r w:rsidRPr="00AA1EE9">
        <w:rPr>
          <w:rFonts w:ascii="Times New Roman" w:hAnsi="Times New Roman" w:cs="Times New Roman"/>
          <w:color w:val="000000"/>
          <w:sz w:val="24"/>
          <w:szCs w:val="24"/>
          <w:lang w:val="en-US"/>
        </w:rPr>
        <w:tab/>
        <w:t>Pearson A. Posthemorrhagic Anemia in the Newborn // Pediatr. Rev. Aug. 1982. Vol. 4, № 2. P. 40–43.</w:t>
      </w:r>
    </w:p>
    <w:p w14:paraId="47FC12BE"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12.</w:t>
      </w:r>
      <w:r w:rsidRPr="00AA1EE9">
        <w:rPr>
          <w:rFonts w:ascii="Times New Roman" w:hAnsi="Times New Roman" w:cs="Times New Roman"/>
          <w:color w:val="000000"/>
          <w:sz w:val="24"/>
          <w:szCs w:val="24"/>
          <w:lang w:val="en-US"/>
        </w:rPr>
        <w:tab/>
        <w:t>Dallman P.R. Anemia of prematurity // Annu. Rev. Med. 1981. Vol. 32. P. 143–160.</w:t>
      </w:r>
    </w:p>
    <w:p w14:paraId="2C67F032"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13.</w:t>
      </w:r>
      <w:r w:rsidRPr="00AA1EE9">
        <w:rPr>
          <w:rFonts w:ascii="Times New Roman" w:hAnsi="Times New Roman" w:cs="Times New Roman"/>
          <w:color w:val="000000"/>
          <w:sz w:val="24"/>
          <w:szCs w:val="24"/>
          <w:lang w:val="en-US"/>
        </w:rPr>
        <w:tab/>
        <w:t>Salsbury D.C. Anemia of Prematurity // Neonatal Netw. 2001. Vol. 20, № 5. P. 13–20.</w:t>
      </w:r>
    </w:p>
    <w:p w14:paraId="2A767A98"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14.</w:t>
      </w:r>
      <w:r w:rsidRPr="00AA1EE9">
        <w:rPr>
          <w:rFonts w:ascii="Times New Roman" w:hAnsi="Times New Roman" w:cs="Times New Roman"/>
          <w:color w:val="000000"/>
          <w:sz w:val="24"/>
          <w:szCs w:val="24"/>
          <w:lang w:val="en-US"/>
        </w:rPr>
        <w:tab/>
        <w:t>Girelli G. et al. Recommendations for transfusion therapy in neonatology // Blood Transfus. 2015. Vol. 13, № 3. P. 484–497.</w:t>
      </w:r>
    </w:p>
    <w:p w14:paraId="1E49D730"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15.</w:t>
      </w:r>
      <w:r w:rsidRPr="00AA1EE9">
        <w:rPr>
          <w:rFonts w:ascii="Times New Roman" w:hAnsi="Times New Roman" w:cs="Times New Roman"/>
          <w:color w:val="000000"/>
          <w:sz w:val="24"/>
          <w:szCs w:val="24"/>
          <w:lang w:val="en-US"/>
        </w:rPr>
        <w:tab/>
        <w:t>Jopling J. et al. Reference ranges for hematocrit and blood hemoglobin concentration during the neonatal period: Data from a multihospital health care system // Pediatrics. 2009. Vol. 123, № 2.</w:t>
      </w:r>
    </w:p>
    <w:p w14:paraId="11D1083C"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16.</w:t>
      </w:r>
      <w:r w:rsidRPr="00AA1EE9">
        <w:rPr>
          <w:rFonts w:ascii="Times New Roman" w:hAnsi="Times New Roman" w:cs="Times New Roman"/>
          <w:color w:val="000000"/>
          <w:sz w:val="24"/>
          <w:szCs w:val="24"/>
          <w:lang w:val="en-US"/>
        </w:rPr>
        <w:tab/>
        <w:t>Solomonia N., Playforth K., Reynolds E. Fetal-Maternal Hemorrhage: A Case and Literature Review // Am. J. Perinatol. Reports. 2012. Vol. 02, № 01. P. 007–014.</w:t>
      </w:r>
    </w:p>
    <w:p w14:paraId="1B359754"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17.</w:t>
      </w:r>
      <w:r w:rsidRPr="00AA1EE9">
        <w:rPr>
          <w:rFonts w:ascii="Times New Roman" w:hAnsi="Times New Roman" w:cs="Times New Roman"/>
          <w:color w:val="000000"/>
          <w:sz w:val="24"/>
          <w:szCs w:val="24"/>
          <w:lang w:val="en-US"/>
        </w:rPr>
        <w:tab/>
        <w:t>Tao E. et al. Severe neonatal anemia affected by massive fetomaternal hemorrhage: a single- center retrospective observational study // J. Matern. Neonatal Med. Taylor &amp; Francis, 2020. Vol. 12, № nov. P. 1–7.</w:t>
      </w:r>
    </w:p>
    <w:p w14:paraId="71FB2776"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18.</w:t>
      </w:r>
      <w:r w:rsidRPr="00AA1EE9">
        <w:rPr>
          <w:rFonts w:ascii="Times New Roman" w:hAnsi="Times New Roman" w:cs="Times New Roman"/>
          <w:color w:val="000000"/>
          <w:sz w:val="24"/>
          <w:szCs w:val="24"/>
          <w:lang w:val="en-US"/>
        </w:rPr>
        <w:tab/>
        <w:t>Nadeem M., Clarke A., Dempsey E.M. Day 1 serum lactate values in preterm infants less than 32 weeks gestation // Eur. J. Pediatr. 2010. Vol. 169, № 6. P. 667–670.</w:t>
      </w:r>
    </w:p>
    <w:p w14:paraId="4B25D1AD"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19.</w:t>
      </w:r>
      <w:r w:rsidRPr="00AA1EE9">
        <w:rPr>
          <w:rFonts w:ascii="Times New Roman" w:hAnsi="Times New Roman" w:cs="Times New Roman"/>
          <w:color w:val="000000"/>
          <w:sz w:val="24"/>
          <w:szCs w:val="24"/>
          <w:lang w:val="en-US"/>
        </w:rPr>
        <w:tab/>
        <w:t>Izraeli S. et al. Lactic acid as a predictor for erythrocyte transfusion in healthy preterm infants with anemia of prematurity // J. Pediatr. 1993. Vol. 122, № 4. P. 629–631.</w:t>
      </w:r>
    </w:p>
    <w:p w14:paraId="04E9C4C6" w14:textId="77777777" w:rsidR="00590DCF" w:rsidRPr="00AA1EE9" w:rsidRDefault="00410CF9"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 xml:space="preserve"> </w:t>
      </w:r>
      <w:r w:rsidR="00590DCF" w:rsidRPr="00AA1EE9">
        <w:rPr>
          <w:rFonts w:ascii="Times New Roman" w:hAnsi="Times New Roman" w:cs="Times New Roman"/>
          <w:color w:val="000000"/>
          <w:sz w:val="24"/>
          <w:szCs w:val="24"/>
          <w:lang w:val="en-US"/>
        </w:rPr>
        <w:t>20.</w:t>
      </w:r>
      <w:r w:rsidR="00590DCF" w:rsidRPr="00AA1EE9">
        <w:rPr>
          <w:rFonts w:ascii="Times New Roman" w:hAnsi="Times New Roman" w:cs="Times New Roman"/>
          <w:color w:val="000000"/>
          <w:sz w:val="24"/>
          <w:szCs w:val="24"/>
          <w:lang w:val="en-US"/>
        </w:rPr>
        <w:tab/>
        <w:t>Ross MP, Christensen RD, Rothstein G, Koenig JM, Simmons MA, Noble NA K.R. A randomized trial to develop criteria for administering erythrocyte transfusions to anemic preterm infants 1 to 3 months of age. // J Perinatol. 1989. Vol. Sep;9, № 3. P. 246–253.</w:t>
      </w:r>
    </w:p>
    <w:p w14:paraId="172E9B20"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lastRenderedPageBreak/>
        <w:t>21.</w:t>
      </w:r>
      <w:r w:rsidRPr="00AA1EE9">
        <w:rPr>
          <w:rFonts w:ascii="Times New Roman" w:hAnsi="Times New Roman" w:cs="Times New Roman"/>
          <w:color w:val="000000"/>
          <w:sz w:val="24"/>
          <w:szCs w:val="24"/>
          <w:lang w:val="en-US"/>
        </w:rPr>
        <w:tab/>
        <w:t>Kanmaz H.G. et al. Effects of red cell transfusion on cardiac output and perfusion index in preterm infants // Early Hum. Dev. Elsevier Ltd, 2013. Vol. 89, № 9. P. 683–686.</w:t>
      </w:r>
    </w:p>
    <w:p w14:paraId="7201E121"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22.</w:t>
      </w:r>
      <w:r w:rsidRPr="00AA1EE9">
        <w:rPr>
          <w:rFonts w:ascii="Times New Roman" w:hAnsi="Times New Roman" w:cs="Times New Roman"/>
          <w:color w:val="000000"/>
          <w:sz w:val="24"/>
          <w:szCs w:val="24"/>
          <w:lang w:val="en-US"/>
        </w:rPr>
        <w:tab/>
        <w:t>Dallman M.D. et al. Changes in transfusion practice over time in the PICU // Pediatr. Crit. Care Med. 2013. Vol. 14, № 9. P. 843–850.</w:t>
      </w:r>
    </w:p>
    <w:p w14:paraId="4D26AC45"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23.</w:t>
      </w:r>
      <w:r w:rsidRPr="00AA1EE9">
        <w:rPr>
          <w:rFonts w:ascii="Times New Roman" w:hAnsi="Times New Roman" w:cs="Times New Roman"/>
          <w:color w:val="000000"/>
          <w:sz w:val="24"/>
          <w:szCs w:val="24"/>
          <w:lang w:val="en-US"/>
        </w:rPr>
        <w:tab/>
        <w:t>Takahashi D. et al. Effect of transfusion on the venous blood lactate level in very low- birthweight infants // Pediatr Int. 2009. Vol. 51, № 3. P. 321–325.</w:t>
      </w:r>
    </w:p>
    <w:p w14:paraId="5FABA184"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24.</w:t>
      </w:r>
      <w:r w:rsidRPr="00AA1EE9">
        <w:rPr>
          <w:rFonts w:ascii="Times New Roman" w:hAnsi="Times New Roman" w:cs="Times New Roman"/>
          <w:color w:val="000000"/>
          <w:sz w:val="24"/>
          <w:szCs w:val="24"/>
          <w:lang w:val="en-US"/>
        </w:rPr>
        <w:tab/>
        <w:t>Raye J.R., Gutberlet R.L., Stahlman M. Symptomatic posthemorrhagic anemia in the newborn. // Pediatr. Clin. North Am. Elsevier Masson SAS, 1970. Vol. 17, № 2. P. 401– 413.</w:t>
      </w:r>
    </w:p>
    <w:p w14:paraId="5660259C"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25.</w:t>
      </w:r>
      <w:r w:rsidRPr="00AA1EE9">
        <w:rPr>
          <w:rFonts w:ascii="Times New Roman" w:hAnsi="Times New Roman" w:cs="Times New Roman"/>
          <w:color w:val="000000"/>
          <w:sz w:val="24"/>
          <w:szCs w:val="24"/>
          <w:lang w:val="en-US"/>
        </w:rPr>
        <w:tab/>
        <w:t>Motta M, Del Vecchio A C.G. Fresh Frozen Plasma Administration in the Neonatal Intensive Care Unit: Evidence-Based Guidelines. // Clin. Perinatol. Elsevier Inc, 2015. Vol. 42, № 3. P. 639–650.</w:t>
      </w:r>
    </w:p>
    <w:p w14:paraId="418FB7A6"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26.</w:t>
      </w:r>
      <w:r w:rsidRPr="00AA1EE9">
        <w:rPr>
          <w:rFonts w:ascii="Times New Roman" w:hAnsi="Times New Roman" w:cs="Times New Roman"/>
          <w:color w:val="000000"/>
          <w:sz w:val="24"/>
          <w:szCs w:val="24"/>
          <w:lang w:val="en-US"/>
        </w:rPr>
        <w:tab/>
        <w:t>New H. V. et al. Guidelines on transfusion for fetuses, neonates and older children // Br. J. Haematol. 2016. Vol. 175, № 5. P. 784–828.</w:t>
      </w:r>
    </w:p>
    <w:p w14:paraId="41853D50"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27.</w:t>
      </w:r>
      <w:r w:rsidRPr="00AA1EE9">
        <w:rPr>
          <w:rFonts w:ascii="Times New Roman" w:hAnsi="Times New Roman" w:cs="Times New Roman"/>
          <w:color w:val="000000"/>
          <w:sz w:val="24"/>
          <w:szCs w:val="24"/>
          <w:lang w:val="en-US"/>
        </w:rPr>
        <w:tab/>
        <w:t>Christensen R.D. et al. Reference intervals for common coagulation tests of preterm infants (CME) // Transfusion. 2014. Vol. 54, № 3. P. 627–632.</w:t>
      </w:r>
    </w:p>
    <w:p w14:paraId="2F8DF005"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28.</w:t>
      </w:r>
      <w:r w:rsidRPr="00AA1EE9">
        <w:rPr>
          <w:rFonts w:ascii="Times New Roman" w:hAnsi="Times New Roman" w:cs="Times New Roman"/>
          <w:color w:val="000000"/>
          <w:sz w:val="24"/>
          <w:szCs w:val="24"/>
          <w:lang w:val="en-US"/>
        </w:rPr>
        <w:tab/>
        <w:t>Delaney M. et al. Bleeding emergencies in neonatal and paediatric patients: improving the quality of care using simulation // Transfus. Med. 2018. Vol. 28, № 6. P. 405–412.</w:t>
      </w:r>
    </w:p>
    <w:p w14:paraId="733DAE01"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29.</w:t>
      </w:r>
      <w:r w:rsidRPr="00AA1EE9">
        <w:rPr>
          <w:rFonts w:ascii="Times New Roman" w:hAnsi="Times New Roman" w:cs="Times New Roman"/>
          <w:color w:val="000000"/>
          <w:sz w:val="24"/>
          <w:szCs w:val="24"/>
          <w:lang w:val="en-US"/>
        </w:rPr>
        <w:tab/>
        <w:t>Diab Y.A., Wong E.C.C., Luban N.L.C. Massive transfusion in children and neonates // Br. J. Haematol. 2013. Vol. 161, № 1. P. 15–26.</w:t>
      </w:r>
    </w:p>
    <w:p w14:paraId="2049536D"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30.</w:t>
      </w:r>
      <w:r w:rsidRPr="00AA1EE9">
        <w:rPr>
          <w:rFonts w:ascii="Times New Roman" w:hAnsi="Times New Roman" w:cs="Times New Roman"/>
          <w:color w:val="000000"/>
          <w:sz w:val="24"/>
          <w:szCs w:val="24"/>
          <w:lang w:val="en-US"/>
        </w:rPr>
        <w:tab/>
        <w:t>Sihler K.C., Napolitano L.M. Complications of massive transfusion // Chest. The American College of Chest Physicians, 2010. Vol. 137, № 1. P. 209–220.</w:t>
      </w:r>
    </w:p>
    <w:p w14:paraId="38124833" w14:textId="77777777" w:rsidR="00590DCF" w:rsidRPr="00AA1EE9" w:rsidRDefault="00590DCF" w:rsidP="00AA1EE9">
      <w:pPr>
        <w:widowControl w:val="0"/>
        <w:tabs>
          <w:tab w:val="left" w:pos="709"/>
        </w:tabs>
        <w:autoSpaceDE w:val="0"/>
        <w:autoSpaceDN w:val="0"/>
        <w:spacing w:after="0" w:line="360" w:lineRule="auto"/>
        <w:jc w:val="both"/>
        <w:rPr>
          <w:rFonts w:ascii="Times New Roman" w:hAnsi="Times New Roman" w:cs="Times New Roman"/>
          <w:sz w:val="24"/>
          <w:szCs w:val="24"/>
        </w:rPr>
      </w:pPr>
      <w:r w:rsidRPr="00AA1EE9">
        <w:rPr>
          <w:rFonts w:ascii="Times New Roman" w:hAnsi="Times New Roman" w:cs="Times New Roman"/>
          <w:color w:val="000000"/>
          <w:sz w:val="24"/>
          <w:szCs w:val="24"/>
        </w:rPr>
        <w:t>31.</w:t>
      </w:r>
      <w:r w:rsidRPr="00AA1EE9">
        <w:rPr>
          <w:rFonts w:ascii="Times New Roman" w:hAnsi="Times New Roman" w:cs="Times New Roman"/>
          <w:color w:val="000000"/>
          <w:sz w:val="24"/>
          <w:szCs w:val="24"/>
        </w:rPr>
        <w:tab/>
      </w:r>
      <w:r w:rsidR="003C3D35" w:rsidRPr="00AA1EE9">
        <w:rPr>
          <w:rFonts w:ascii="Times New Roman" w:hAnsi="Times New Roman" w:cs="Times New Roman"/>
          <w:sz w:val="24"/>
          <w:szCs w:val="24"/>
        </w:rPr>
        <w:t xml:space="preserve">Приказ  МЗ ПМР от 12 ноября 2007 г. </w:t>
      </w:r>
      <w:r w:rsidR="003C3D35" w:rsidRPr="00AA1EE9">
        <w:rPr>
          <w:rFonts w:ascii="Times New Roman" w:hAnsi="Times New Roman" w:cs="Times New Roman"/>
          <w:sz w:val="24"/>
          <w:szCs w:val="24"/>
          <w:lang w:val="en-US"/>
        </w:rPr>
        <w:t>N</w:t>
      </w:r>
      <w:r w:rsidR="003C3D35" w:rsidRPr="00AA1EE9">
        <w:rPr>
          <w:rFonts w:ascii="Times New Roman" w:hAnsi="Times New Roman" w:cs="Times New Roman"/>
          <w:sz w:val="24"/>
          <w:szCs w:val="24"/>
        </w:rPr>
        <w:t xml:space="preserve"> 628 </w:t>
      </w:r>
      <w:r w:rsidR="003C3D35" w:rsidRPr="00AA1EE9">
        <w:rPr>
          <w:rFonts w:ascii="Times New Roman" w:hAnsi="Times New Roman" w:cs="Times New Roman"/>
          <w:spacing w:val="-3"/>
          <w:sz w:val="24"/>
          <w:szCs w:val="24"/>
        </w:rPr>
        <w:t>«Инструкция по применению компонентов крови</w:t>
      </w:r>
      <w:r w:rsidR="003C3D35" w:rsidRPr="00AA1EE9">
        <w:rPr>
          <w:rFonts w:ascii="Times New Roman" w:hAnsi="Times New Roman" w:cs="Times New Roman"/>
          <w:sz w:val="24"/>
          <w:szCs w:val="24"/>
        </w:rPr>
        <w:t>».</w:t>
      </w:r>
    </w:p>
    <w:p w14:paraId="3068B0EF"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32.</w:t>
      </w:r>
      <w:r w:rsidRPr="00AA1EE9">
        <w:rPr>
          <w:rFonts w:ascii="Times New Roman" w:hAnsi="Times New Roman" w:cs="Times New Roman"/>
          <w:color w:val="000000"/>
          <w:sz w:val="24"/>
          <w:szCs w:val="24"/>
          <w:lang w:val="en-US"/>
        </w:rPr>
        <w:tab/>
        <w:t>MacDonald M.G., Ramasethu J. R.-B.K. Atlas of procedures in neonatology. 5th ed. Lippincott Williams &amp; Wilkins, Wolter Kluwer, 2013. 429 p.</w:t>
      </w:r>
    </w:p>
    <w:p w14:paraId="3B588396"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33.</w:t>
      </w:r>
      <w:r w:rsidRPr="00AA1EE9">
        <w:rPr>
          <w:rFonts w:ascii="Times New Roman" w:hAnsi="Times New Roman" w:cs="Times New Roman"/>
          <w:color w:val="000000"/>
          <w:sz w:val="24"/>
          <w:szCs w:val="24"/>
          <w:lang w:val="en-US"/>
        </w:rPr>
        <w:tab/>
        <w:t>Mozzini C. et al. Ultrasound as First Line Step in Anaemia Diagnostics // Mediterr J Hematol. Infect Dis. 2019. Vol. 11, № 1. P. 1–10.</w:t>
      </w:r>
    </w:p>
    <w:p w14:paraId="4DBCE543"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34.</w:t>
      </w:r>
      <w:r w:rsidRPr="00AA1EE9">
        <w:rPr>
          <w:rFonts w:ascii="Times New Roman" w:hAnsi="Times New Roman" w:cs="Times New Roman"/>
          <w:color w:val="000000"/>
          <w:sz w:val="24"/>
          <w:szCs w:val="24"/>
          <w:lang w:val="en-US"/>
        </w:rPr>
        <w:tab/>
        <w:t>Singh Y. et al. International evidence-based guidelines on Point of Care Ultrasound ( POCUS ) for critically ill neonates and children issued by the POCUS Working Group of the European Society of Paediatric and Neonatal Intensive Care ( ESPNIC ) // Crit Care. Critical Care, 2020. Vol. 24, № 1. P. 1–16.</w:t>
      </w:r>
    </w:p>
    <w:p w14:paraId="62B41806"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35.</w:t>
      </w:r>
      <w:r w:rsidRPr="00AA1EE9">
        <w:rPr>
          <w:rFonts w:ascii="Times New Roman" w:hAnsi="Times New Roman" w:cs="Times New Roman"/>
          <w:color w:val="000000"/>
          <w:sz w:val="24"/>
          <w:szCs w:val="24"/>
          <w:lang w:val="en-US"/>
        </w:rPr>
        <w:tab/>
        <w:t>Kluckow M E.N. Low superior vena cava flow and intraventricular haemorrhage in preterm infants. // Arch Dis Child Fetal Neonatal Ed. 2000. Vol. 82, № 3. P. 188–194.</w:t>
      </w:r>
    </w:p>
    <w:p w14:paraId="320A9278"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lastRenderedPageBreak/>
        <w:t>36.</w:t>
      </w:r>
      <w:r w:rsidRPr="00AA1EE9">
        <w:rPr>
          <w:rFonts w:ascii="Times New Roman" w:hAnsi="Times New Roman" w:cs="Times New Roman"/>
          <w:color w:val="000000"/>
          <w:sz w:val="24"/>
          <w:szCs w:val="24"/>
          <w:lang w:val="en-US"/>
        </w:rPr>
        <w:tab/>
        <w:t>Papile L.A. et al. Incidence and evolution of subependymal and intraventricular hemorrhage: A study of infants with birth weights less than 1,500 gm // J. Pediatr. 1978. Vol. 92, № 4. P. 529–534.</w:t>
      </w:r>
    </w:p>
    <w:p w14:paraId="5AA1DBD6"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37.</w:t>
      </w:r>
      <w:r w:rsidRPr="00AA1EE9">
        <w:rPr>
          <w:rFonts w:ascii="Times New Roman" w:hAnsi="Times New Roman" w:cs="Times New Roman"/>
          <w:color w:val="000000"/>
          <w:sz w:val="24"/>
          <w:szCs w:val="24"/>
          <w:lang w:val="en-US"/>
        </w:rPr>
        <w:tab/>
        <w:t>Hintz S.R. et al. Interobserver Reliability and Accuracy of Cranial Ultrasound Scanning Interpretation in Premature Infants // J. Pediatr. 2007. Vol. 150, № 6.</w:t>
      </w:r>
    </w:p>
    <w:p w14:paraId="0E7B7D35" w14:textId="77777777" w:rsidR="00590DCF" w:rsidRPr="00AA1EE9" w:rsidRDefault="00410CF9"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 xml:space="preserve"> </w:t>
      </w:r>
      <w:r w:rsidR="00590DCF" w:rsidRPr="00AA1EE9">
        <w:rPr>
          <w:rFonts w:ascii="Times New Roman" w:hAnsi="Times New Roman" w:cs="Times New Roman"/>
          <w:color w:val="000000"/>
          <w:sz w:val="24"/>
          <w:szCs w:val="24"/>
          <w:lang w:val="en-US"/>
        </w:rPr>
        <w:t>38.</w:t>
      </w:r>
      <w:r w:rsidR="00590DCF" w:rsidRPr="00AA1EE9">
        <w:rPr>
          <w:rFonts w:ascii="Times New Roman" w:hAnsi="Times New Roman" w:cs="Times New Roman"/>
          <w:color w:val="000000"/>
          <w:sz w:val="24"/>
          <w:szCs w:val="24"/>
          <w:lang w:val="en-US"/>
        </w:rPr>
        <w:tab/>
        <w:t>Toti M.S. et al. Adrenal hemorrhage in newborn: How, when and why- from case report to literature review // Ital. J. Pediatr. Italian Journal of Pediatrics, 2019. Vol. 45, № 1. P. 1–8.</w:t>
      </w:r>
    </w:p>
    <w:p w14:paraId="327F1347"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39.</w:t>
      </w:r>
      <w:r w:rsidRPr="00AA1EE9">
        <w:rPr>
          <w:rFonts w:ascii="Times New Roman" w:hAnsi="Times New Roman" w:cs="Times New Roman"/>
          <w:color w:val="000000"/>
          <w:sz w:val="24"/>
          <w:szCs w:val="24"/>
          <w:lang w:val="en-US"/>
        </w:rPr>
        <w:tab/>
        <w:t>Azarow K. et al. Multidisciplinary evaluation of the distended abdomen in critically ill infants and children: The role of bedside sonography // Pediatr. Surg. Int. 1998. Vol. 13, № 5–6. P. 355–359.</w:t>
      </w:r>
    </w:p>
    <w:p w14:paraId="50134709"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40.</w:t>
      </w:r>
      <w:r w:rsidRPr="00AA1EE9">
        <w:rPr>
          <w:rFonts w:ascii="Times New Roman" w:hAnsi="Times New Roman" w:cs="Times New Roman"/>
          <w:color w:val="000000"/>
          <w:sz w:val="24"/>
          <w:szCs w:val="24"/>
          <w:lang w:val="en-US"/>
        </w:rPr>
        <w:tab/>
        <w:t>Vergani P. et al. Fetus-placenta-newborn: Clinical significance of fetal intracranial hemorrhage // Am. J. Obstet. Gynecol. 1996. Vol. 175, № 3 PART I. P. 536–543.</w:t>
      </w:r>
    </w:p>
    <w:p w14:paraId="0E98FF9C"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41.</w:t>
      </w:r>
      <w:r w:rsidRPr="00AA1EE9">
        <w:rPr>
          <w:rFonts w:ascii="Times New Roman" w:hAnsi="Times New Roman" w:cs="Times New Roman"/>
          <w:color w:val="000000"/>
          <w:sz w:val="24"/>
          <w:szCs w:val="24"/>
          <w:lang w:val="en-US"/>
        </w:rPr>
        <w:tab/>
        <w:t>Singh Y. Echocardiographic evaluation of hemodynamics in neonates and children // Front. Pediatr. 2017. Vol. 5, № September. P. 1–14.</w:t>
      </w:r>
    </w:p>
    <w:p w14:paraId="1E92C742"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42.</w:t>
      </w:r>
      <w:r w:rsidRPr="00AA1EE9">
        <w:rPr>
          <w:rFonts w:ascii="Times New Roman" w:hAnsi="Times New Roman" w:cs="Times New Roman"/>
          <w:color w:val="000000"/>
          <w:sz w:val="24"/>
          <w:szCs w:val="24"/>
          <w:lang w:val="en-US"/>
        </w:rPr>
        <w:tab/>
        <w:t>Miletin J. et al. Comparison of Two Techniques of Superior Vena Cava Flow Measurement in Preterm Infants With Birth Weight &lt;1,250 g in the Transitional Period—Prospective Observational Cohort Study // Front. Pediatr. 2021. Vol. 9, № April. P. 1–9.</w:t>
      </w:r>
    </w:p>
    <w:p w14:paraId="7FF302AB"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43.</w:t>
      </w:r>
      <w:r w:rsidRPr="00AA1EE9">
        <w:rPr>
          <w:rFonts w:ascii="Times New Roman" w:hAnsi="Times New Roman" w:cs="Times New Roman"/>
          <w:color w:val="000000"/>
          <w:sz w:val="24"/>
          <w:szCs w:val="24"/>
          <w:lang w:val="en-US"/>
        </w:rPr>
        <w:tab/>
        <w:t>Mertens L. et al. Targeted neonatal echocardiography in the neonatal intensive care unit: Practice guidelines and recommendations for training // J. Am. Soc. Echocardiogr. Elsevier Inc, 2011. Vol. 24, № 10. P. 1057–1078.</w:t>
      </w:r>
    </w:p>
    <w:p w14:paraId="28BA5634"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44.</w:t>
      </w:r>
      <w:r w:rsidRPr="00AA1EE9">
        <w:rPr>
          <w:rFonts w:ascii="Times New Roman" w:hAnsi="Times New Roman" w:cs="Times New Roman"/>
          <w:color w:val="000000"/>
          <w:sz w:val="24"/>
          <w:szCs w:val="24"/>
          <w:lang w:val="en-US"/>
        </w:rPr>
        <w:tab/>
        <w:t>Pelikan D.M. V et al. Improvement of the Kleihauer-Betke Test by Automated Detection of Fetal Erythrocytes in Maternal Blood // Cytom. B Clin Cytom. 2003. Vol. 54, № 1. P. 1– 9.</w:t>
      </w:r>
    </w:p>
    <w:p w14:paraId="0F89DAF1"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45.</w:t>
      </w:r>
      <w:r w:rsidRPr="00AA1EE9">
        <w:rPr>
          <w:rFonts w:ascii="Times New Roman" w:hAnsi="Times New Roman" w:cs="Times New Roman"/>
          <w:color w:val="000000"/>
          <w:sz w:val="24"/>
          <w:szCs w:val="24"/>
          <w:lang w:val="en-US"/>
        </w:rPr>
        <w:tab/>
        <w:t>Chapman J.F. et al. The administration of blood and blood components and the management of transfused patients // Transfus. Med. 1999. Vol. 9, № 3. P. 227–238.</w:t>
      </w:r>
    </w:p>
    <w:p w14:paraId="36A0FF0E"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46.</w:t>
      </w:r>
      <w:r w:rsidRPr="00AA1EE9">
        <w:rPr>
          <w:rFonts w:ascii="Times New Roman" w:hAnsi="Times New Roman" w:cs="Times New Roman"/>
          <w:color w:val="000000"/>
          <w:sz w:val="24"/>
          <w:szCs w:val="24"/>
          <w:lang w:val="en-US"/>
        </w:rPr>
        <w:tab/>
        <w:t>Stroustrup A., Plafkin C. A pilot prospective study of fetomaternal hemorrhage identified by anemia in asymptomatic neonates // J. Perinatol. Nature Publishing Group, 2016. Vol. 36, № 5. P. 366–369.</w:t>
      </w:r>
    </w:p>
    <w:p w14:paraId="59659C11"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47.</w:t>
      </w:r>
      <w:r w:rsidRPr="00AA1EE9">
        <w:rPr>
          <w:rFonts w:ascii="Times New Roman" w:hAnsi="Times New Roman" w:cs="Times New Roman"/>
          <w:color w:val="000000"/>
          <w:sz w:val="24"/>
          <w:szCs w:val="24"/>
          <w:lang w:val="en-US"/>
        </w:rPr>
        <w:tab/>
        <w:t>Krywko DM, Yarrarapu SNS S.S. Kleihauer Betke Test. StatPearls [Internet]. Treasure Island (FL):StatPearls Publishing; 2021 Jan-. Available from: /books/NBK430876/, 2020.</w:t>
      </w:r>
    </w:p>
    <w:p w14:paraId="2A212C2B"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48.</w:t>
      </w:r>
      <w:r w:rsidRPr="00AA1EE9">
        <w:rPr>
          <w:rFonts w:ascii="Times New Roman" w:hAnsi="Times New Roman" w:cs="Times New Roman"/>
          <w:color w:val="000000"/>
          <w:sz w:val="24"/>
          <w:szCs w:val="24"/>
          <w:lang w:val="en-US"/>
        </w:rPr>
        <w:tab/>
        <w:t>Chen J.C. et al. Multicenter Clinical Experience with Flow Cytometric Method for Fetomaternal Hemorrhage Detection // Clin. Cytom. 2002. Vol. 50, № 6. P. 285–290.</w:t>
      </w:r>
    </w:p>
    <w:p w14:paraId="55A827FD"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49.</w:t>
      </w:r>
      <w:r w:rsidRPr="00AA1EE9">
        <w:rPr>
          <w:rFonts w:ascii="Times New Roman" w:hAnsi="Times New Roman" w:cs="Times New Roman"/>
          <w:color w:val="000000"/>
          <w:sz w:val="24"/>
          <w:szCs w:val="24"/>
          <w:lang w:val="en-US"/>
        </w:rPr>
        <w:tab/>
        <w:t>Gibson BE, Todd A, Roberts I, Pamphilon D, Rodeck C, Bolton-Maggs P, Burbin G, Duguid J, Boulton F, Cohen H, Smith N, McClelland DB, Rowley M T.G. Transfusion guidelines for neonates and older children // Br. J. Haematol. 2004. Vol. 124, № 4. P. 433– 453.</w:t>
      </w:r>
    </w:p>
    <w:p w14:paraId="2F1301DB"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lastRenderedPageBreak/>
        <w:t>50.</w:t>
      </w:r>
      <w:r w:rsidRPr="00AA1EE9">
        <w:rPr>
          <w:rFonts w:ascii="Times New Roman" w:hAnsi="Times New Roman" w:cs="Times New Roman"/>
          <w:color w:val="000000"/>
          <w:sz w:val="24"/>
          <w:szCs w:val="24"/>
          <w:lang w:val="en-US"/>
        </w:rPr>
        <w:tab/>
        <w:t>National Comparative Audit of the use of Red Cells in Neonates and Children 2010 // Natl. Comp. Audit Blood Transfus. 2010.</w:t>
      </w:r>
    </w:p>
    <w:p w14:paraId="073B0C73"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51.</w:t>
      </w:r>
      <w:r w:rsidRPr="00AA1EE9">
        <w:rPr>
          <w:rFonts w:ascii="Times New Roman" w:hAnsi="Times New Roman" w:cs="Times New Roman"/>
          <w:color w:val="000000"/>
          <w:sz w:val="24"/>
          <w:szCs w:val="24"/>
          <w:lang w:val="en-US"/>
        </w:rPr>
        <w:tab/>
        <w:t>Venkatesh V. et al. How we decide when a neonate needs a transfusion // Br. J. Haematol. 2013. Vol. 160, № 4. P. 421–433.</w:t>
      </w:r>
    </w:p>
    <w:p w14:paraId="7F593BBD"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52.</w:t>
      </w:r>
      <w:r w:rsidRPr="00AA1EE9">
        <w:rPr>
          <w:rFonts w:ascii="Times New Roman" w:hAnsi="Times New Roman" w:cs="Times New Roman"/>
          <w:color w:val="000000"/>
          <w:sz w:val="24"/>
          <w:szCs w:val="24"/>
          <w:lang w:val="en-US"/>
        </w:rPr>
        <w:tab/>
        <w:t>Venkatesh V. et al. The safety and efficacy of red cell transfusions in neonates: A systematic review of randomized controlled trials // Br. J. Haematol. 2012. Vol. 158, № 3. P. 370–385.</w:t>
      </w:r>
    </w:p>
    <w:p w14:paraId="1D55C90F"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53.</w:t>
      </w:r>
      <w:r w:rsidRPr="00AA1EE9">
        <w:rPr>
          <w:rFonts w:ascii="Times New Roman" w:hAnsi="Times New Roman" w:cs="Times New Roman"/>
          <w:color w:val="000000"/>
          <w:sz w:val="24"/>
          <w:szCs w:val="24"/>
          <w:lang w:val="en-US"/>
        </w:rPr>
        <w:tab/>
        <w:t>Bahr T.M. et al. Evaluating emergency-release blood transfusion of newborn infants at the Intermountain Healthcare hospitals // Transfusion. 2019. Vol. 59, № 10. P. 3113–3119.</w:t>
      </w:r>
    </w:p>
    <w:p w14:paraId="7F0F009D"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54.</w:t>
      </w:r>
      <w:r w:rsidRPr="00AA1EE9">
        <w:rPr>
          <w:rFonts w:ascii="Times New Roman" w:hAnsi="Times New Roman" w:cs="Times New Roman"/>
          <w:color w:val="000000"/>
          <w:sz w:val="24"/>
          <w:szCs w:val="24"/>
          <w:lang w:val="en-US"/>
        </w:rPr>
        <w:tab/>
        <w:t>Carper J.M., O’Donnell  W.M. Severe neonatal anemia due to massive transplacental hemorrhage. // Am. J. Clin. Pathol. 1967. Vol. 47, № 4. P. 444–447.</w:t>
      </w:r>
    </w:p>
    <w:p w14:paraId="7D9781C4" w14:textId="77777777" w:rsidR="00590DCF" w:rsidRPr="00AA1EE9" w:rsidRDefault="00590DCF" w:rsidP="00AA1EE9">
      <w:pPr>
        <w:spacing w:after="0" w:line="360" w:lineRule="auto"/>
        <w:jc w:val="both"/>
        <w:rPr>
          <w:rFonts w:ascii="Times New Roman" w:hAnsi="Times New Roman" w:cs="Times New Roman"/>
          <w:color w:val="000000"/>
          <w:sz w:val="24"/>
          <w:szCs w:val="24"/>
        </w:rPr>
      </w:pPr>
      <w:r w:rsidRPr="00AA1EE9">
        <w:rPr>
          <w:rFonts w:ascii="Times New Roman" w:hAnsi="Times New Roman" w:cs="Times New Roman"/>
          <w:color w:val="000000"/>
          <w:sz w:val="24"/>
          <w:szCs w:val="24"/>
          <w:lang w:val="en-US"/>
        </w:rPr>
        <w:t>55.</w:t>
      </w:r>
      <w:r w:rsidRPr="00AA1EE9">
        <w:rPr>
          <w:rFonts w:ascii="Times New Roman" w:hAnsi="Times New Roman" w:cs="Times New Roman"/>
          <w:color w:val="000000"/>
          <w:sz w:val="24"/>
          <w:szCs w:val="24"/>
          <w:lang w:val="en-US"/>
        </w:rPr>
        <w:tab/>
        <w:t xml:space="preserve">Whyte RK J.A. Red blood cell transfusion in newborn infants. // Paediatr Child Heal. 2014. </w:t>
      </w:r>
      <w:r w:rsidRPr="00AA1EE9">
        <w:rPr>
          <w:rFonts w:ascii="Times New Roman" w:hAnsi="Times New Roman" w:cs="Times New Roman"/>
          <w:color w:val="000000"/>
          <w:sz w:val="24"/>
          <w:szCs w:val="24"/>
        </w:rPr>
        <w:t>Vol. 19, № 4. P. 213–217.</w:t>
      </w:r>
    </w:p>
    <w:p w14:paraId="385A2A6C" w14:textId="77777777" w:rsidR="00590DCF" w:rsidRPr="00AA1EE9" w:rsidRDefault="00410CF9"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rPr>
        <w:t xml:space="preserve"> </w:t>
      </w:r>
      <w:r w:rsidR="00590DCF" w:rsidRPr="00AA1EE9">
        <w:rPr>
          <w:rFonts w:ascii="Times New Roman" w:hAnsi="Times New Roman" w:cs="Times New Roman"/>
          <w:color w:val="000000"/>
          <w:sz w:val="24"/>
          <w:szCs w:val="24"/>
        </w:rPr>
        <w:t>56.</w:t>
      </w:r>
      <w:r w:rsidR="00590DCF" w:rsidRPr="00AA1EE9">
        <w:rPr>
          <w:rFonts w:ascii="Times New Roman" w:hAnsi="Times New Roman" w:cs="Times New Roman"/>
          <w:color w:val="000000"/>
          <w:sz w:val="24"/>
          <w:szCs w:val="24"/>
        </w:rPr>
        <w:tab/>
        <w:t xml:space="preserve">Борисова И.П., Дмитриев А.В., Морщакова Е.Ф. Ранняя анемия недоношенных : профилактика и лечение // Вопросы гематологии, онкологии и иммунопатологии в педиатрии. </w:t>
      </w:r>
      <w:r w:rsidR="00590DCF" w:rsidRPr="00AA1EE9">
        <w:rPr>
          <w:rFonts w:ascii="Times New Roman" w:hAnsi="Times New Roman" w:cs="Times New Roman"/>
          <w:color w:val="000000"/>
          <w:sz w:val="24"/>
          <w:szCs w:val="24"/>
          <w:lang w:val="en-US"/>
        </w:rPr>
        <w:t>2004. Vol. 3, № 1. P. 27–31.</w:t>
      </w:r>
    </w:p>
    <w:p w14:paraId="761A5290"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57.</w:t>
      </w:r>
      <w:r w:rsidRPr="00AA1EE9">
        <w:rPr>
          <w:rFonts w:ascii="Times New Roman" w:hAnsi="Times New Roman" w:cs="Times New Roman"/>
          <w:color w:val="000000"/>
          <w:sz w:val="24"/>
          <w:szCs w:val="24"/>
          <w:lang w:val="en-US"/>
        </w:rPr>
        <w:tab/>
        <w:t>Robinson S. et al. The administration of blood components: a British Society for Haematology Guideline // Transfus. Med. 2018. Vol. 28, № 1. P. 3–21.</w:t>
      </w:r>
    </w:p>
    <w:p w14:paraId="6ADE5CA4"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58.</w:t>
      </w:r>
      <w:r w:rsidRPr="00AA1EE9">
        <w:rPr>
          <w:rFonts w:ascii="Times New Roman" w:hAnsi="Times New Roman" w:cs="Times New Roman"/>
          <w:color w:val="000000"/>
          <w:sz w:val="24"/>
          <w:szCs w:val="24"/>
          <w:lang w:val="en-US"/>
        </w:rPr>
        <w:tab/>
        <w:t>Nurse S.N. Red Blood Cell Transfusion for Neonates – Guidelines. 2020. № January.</w:t>
      </w:r>
    </w:p>
    <w:p w14:paraId="6F94E301"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59.</w:t>
      </w:r>
      <w:r w:rsidRPr="00AA1EE9">
        <w:rPr>
          <w:rFonts w:ascii="Times New Roman" w:hAnsi="Times New Roman" w:cs="Times New Roman"/>
          <w:color w:val="000000"/>
          <w:sz w:val="24"/>
          <w:szCs w:val="24"/>
          <w:lang w:val="en-US"/>
        </w:rPr>
        <w:tab/>
        <w:t>2020 surveillance of blood transfusion. Blood Transfusion NICE Guideline [NG24] // National Institute for Health and Care Excellence (UK). London, 2015. 117 p.</w:t>
      </w:r>
    </w:p>
    <w:p w14:paraId="3DD59F11"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lang w:val="en-US"/>
        </w:rPr>
        <w:t>60.</w:t>
      </w:r>
      <w:r w:rsidRPr="00AA1EE9">
        <w:rPr>
          <w:rFonts w:ascii="Times New Roman" w:hAnsi="Times New Roman" w:cs="Times New Roman"/>
          <w:color w:val="000000"/>
          <w:sz w:val="24"/>
          <w:szCs w:val="24"/>
          <w:lang w:val="en-US"/>
        </w:rPr>
        <w:tab/>
        <w:t>Oca M.J., Nelson M., Donn S.M. Randomized trial of normal saline versus 5% albumin for the treatment of neonatal hypotension // J. Perinatol. 2003. Vol. 23, № 6. P. 473–476.</w:t>
      </w:r>
    </w:p>
    <w:p w14:paraId="474412D6" w14:textId="77777777" w:rsidR="00590DCF" w:rsidRPr="00AA1EE9" w:rsidRDefault="00590DCF" w:rsidP="00AA1EE9">
      <w:pPr>
        <w:spacing w:after="0" w:line="360" w:lineRule="auto"/>
        <w:jc w:val="both"/>
        <w:rPr>
          <w:rFonts w:ascii="Times New Roman" w:hAnsi="Times New Roman" w:cs="Times New Roman"/>
          <w:color w:val="000000"/>
          <w:sz w:val="24"/>
          <w:szCs w:val="24"/>
        </w:rPr>
      </w:pPr>
      <w:r w:rsidRPr="00AA1EE9">
        <w:rPr>
          <w:rFonts w:ascii="Times New Roman" w:hAnsi="Times New Roman" w:cs="Times New Roman"/>
          <w:color w:val="000000"/>
          <w:sz w:val="24"/>
          <w:szCs w:val="24"/>
          <w:lang w:val="en-US"/>
        </w:rPr>
        <w:t>61.</w:t>
      </w:r>
      <w:r w:rsidRPr="00AA1EE9">
        <w:rPr>
          <w:rFonts w:ascii="Times New Roman" w:hAnsi="Times New Roman" w:cs="Times New Roman"/>
          <w:color w:val="000000"/>
          <w:sz w:val="24"/>
          <w:szCs w:val="24"/>
          <w:lang w:val="en-US"/>
        </w:rPr>
        <w:tab/>
        <w:t xml:space="preserve">Wyckoff M.H., Perlman J.M., Laptook A.R. Use of volume expansion during delivery room resuscitation in near-term and term infants // Pediatrics. </w:t>
      </w:r>
      <w:r w:rsidRPr="00AA1EE9">
        <w:rPr>
          <w:rFonts w:ascii="Times New Roman" w:hAnsi="Times New Roman" w:cs="Times New Roman"/>
          <w:color w:val="000000"/>
          <w:sz w:val="24"/>
          <w:szCs w:val="24"/>
        </w:rPr>
        <w:t>2005. Vol. 115, № 4. P. 950–955.</w:t>
      </w:r>
    </w:p>
    <w:p w14:paraId="19937668" w14:textId="77777777" w:rsidR="00590DCF" w:rsidRPr="00AA1EE9" w:rsidRDefault="00590DCF" w:rsidP="00AA1EE9">
      <w:pPr>
        <w:spacing w:after="0" w:line="360" w:lineRule="auto"/>
        <w:jc w:val="both"/>
        <w:rPr>
          <w:rFonts w:ascii="Times New Roman" w:hAnsi="Times New Roman" w:cs="Times New Roman"/>
          <w:color w:val="000000"/>
          <w:sz w:val="24"/>
          <w:szCs w:val="24"/>
        </w:rPr>
      </w:pPr>
      <w:r w:rsidRPr="00AA1EE9">
        <w:rPr>
          <w:rFonts w:ascii="Times New Roman" w:hAnsi="Times New Roman" w:cs="Times New Roman"/>
          <w:color w:val="000000"/>
          <w:sz w:val="24"/>
          <w:szCs w:val="24"/>
        </w:rPr>
        <w:t>62.</w:t>
      </w:r>
      <w:r w:rsidRPr="00AA1EE9">
        <w:rPr>
          <w:rFonts w:ascii="Times New Roman" w:hAnsi="Times New Roman" w:cs="Times New Roman"/>
          <w:color w:val="000000"/>
          <w:sz w:val="24"/>
          <w:szCs w:val="24"/>
        </w:rPr>
        <w:tab/>
        <w:t>Антонов А.Г., Буров А.А., Володин Н.Н., Горев В.В. Д.Д.Н. и др. Реанимация и стабилизация состояния новорожденных детей в родильном зале . Методическое письмо/под ред. проф. ЕН Байбариной // Неонатология: Новости. Мнения. Обучение. 2020. Vol. 8, № 1(27). P. 34–52.</w:t>
      </w:r>
    </w:p>
    <w:p w14:paraId="49324561" w14:textId="77777777" w:rsidR="00590DCF" w:rsidRPr="00AA1EE9" w:rsidRDefault="00590DCF" w:rsidP="00AA1EE9">
      <w:pPr>
        <w:spacing w:after="0" w:line="360" w:lineRule="auto"/>
        <w:jc w:val="both"/>
        <w:rPr>
          <w:rFonts w:ascii="Times New Roman" w:hAnsi="Times New Roman" w:cs="Times New Roman"/>
          <w:color w:val="000000"/>
          <w:sz w:val="24"/>
          <w:szCs w:val="24"/>
          <w:lang w:val="en-US"/>
        </w:rPr>
      </w:pPr>
      <w:r w:rsidRPr="00AA1EE9">
        <w:rPr>
          <w:rFonts w:ascii="Times New Roman" w:hAnsi="Times New Roman" w:cs="Times New Roman"/>
          <w:color w:val="000000"/>
          <w:sz w:val="24"/>
          <w:szCs w:val="24"/>
        </w:rPr>
        <w:t>63.</w:t>
      </w:r>
      <w:r w:rsidRPr="00AA1EE9">
        <w:rPr>
          <w:rFonts w:ascii="Times New Roman" w:hAnsi="Times New Roman" w:cs="Times New Roman"/>
          <w:color w:val="000000"/>
          <w:sz w:val="24"/>
          <w:szCs w:val="24"/>
        </w:rPr>
        <w:tab/>
        <w:t xml:space="preserve">Fogarty M. et al. </w:t>
      </w:r>
      <w:r w:rsidRPr="00AA1EE9">
        <w:rPr>
          <w:rFonts w:ascii="Times New Roman" w:hAnsi="Times New Roman" w:cs="Times New Roman"/>
          <w:color w:val="000000"/>
          <w:sz w:val="24"/>
          <w:szCs w:val="24"/>
          <w:lang w:val="en-US"/>
        </w:rPr>
        <w:t>Delayed vs early umbilical cord clamping for preterm infants: a systematic review and meta-analysis // Am. J. Obstet. Gynecol. Elsevier Inc., 2018. Vol. 218, № 1. P. 1–18.</w:t>
      </w:r>
    </w:p>
    <w:p w14:paraId="289C6CA9" w14:textId="77777777" w:rsidR="00590DCF" w:rsidRPr="00AA1EE9" w:rsidRDefault="00590DCF" w:rsidP="00AA1EE9">
      <w:pPr>
        <w:spacing w:after="0" w:line="360" w:lineRule="auto"/>
        <w:jc w:val="both"/>
        <w:rPr>
          <w:rFonts w:ascii="Times New Roman" w:hAnsi="Times New Roman" w:cs="Times New Roman"/>
          <w:color w:val="000000"/>
          <w:sz w:val="24"/>
          <w:szCs w:val="24"/>
        </w:rPr>
      </w:pPr>
      <w:r w:rsidRPr="00AA1EE9">
        <w:rPr>
          <w:rFonts w:ascii="Times New Roman" w:hAnsi="Times New Roman" w:cs="Times New Roman"/>
          <w:color w:val="000000"/>
          <w:sz w:val="24"/>
          <w:szCs w:val="24"/>
          <w:lang w:val="en-US"/>
        </w:rPr>
        <w:t>64.</w:t>
      </w:r>
      <w:r w:rsidRPr="00AA1EE9">
        <w:rPr>
          <w:rFonts w:ascii="Times New Roman" w:hAnsi="Times New Roman" w:cs="Times New Roman"/>
          <w:color w:val="000000"/>
          <w:sz w:val="24"/>
          <w:szCs w:val="24"/>
          <w:lang w:val="en-US"/>
        </w:rPr>
        <w:tab/>
        <w:t xml:space="preserve">van Rheenen P.F., Gruschke S., Brabin B.J. Delayed umbilical cord clamping for reducing anaemia in low birthweight infants: Implications for developing countries // Ann. </w:t>
      </w:r>
      <w:r w:rsidRPr="00AA1EE9">
        <w:rPr>
          <w:rFonts w:ascii="Times New Roman" w:hAnsi="Times New Roman" w:cs="Times New Roman"/>
          <w:color w:val="000000"/>
          <w:sz w:val="24"/>
          <w:szCs w:val="24"/>
        </w:rPr>
        <w:t>Trop. Paediatr. 2006. Vol. 26, № 3. P. 157–167.</w:t>
      </w:r>
    </w:p>
    <w:p w14:paraId="140161BE" w14:textId="77777777" w:rsidR="00AA1EE9" w:rsidRDefault="00590DCF" w:rsidP="00AA1EE9">
      <w:pPr>
        <w:autoSpaceDE w:val="0"/>
        <w:autoSpaceDN w:val="0"/>
        <w:adjustRightInd w:val="0"/>
        <w:spacing w:line="360" w:lineRule="auto"/>
        <w:jc w:val="right"/>
        <w:rPr>
          <w:rFonts w:ascii="Times New Roman" w:hAnsi="Times New Roman"/>
          <w:b/>
          <w:bCs/>
          <w:sz w:val="28"/>
          <w:szCs w:val="28"/>
        </w:rPr>
      </w:pPr>
      <w:r w:rsidRPr="00AA1EE9">
        <w:rPr>
          <w:rFonts w:ascii="Times New Roman" w:hAnsi="Times New Roman" w:cs="Times New Roman"/>
          <w:color w:val="000000"/>
          <w:sz w:val="24"/>
          <w:szCs w:val="24"/>
        </w:rPr>
        <w:lastRenderedPageBreak/>
        <w:t xml:space="preserve"> </w:t>
      </w:r>
      <w:r w:rsidR="00AA1EE9">
        <w:rPr>
          <w:rFonts w:ascii="Times New Roman" w:hAnsi="Times New Roman"/>
          <w:b/>
          <w:bCs/>
          <w:sz w:val="28"/>
          <w:szCs w:val="28"/>
        </w:rPr>
        <w:t>Приложение А1</w:t>
      </w:r>
      <w:r w:rsidR="00AA1EE9" w:rsidRPr="0022592E">
        <w:rPr>
          <w:rFonts w:ascii="Times New Roman" w:hAnsi="Times New Roman"/>
          <w:b/>
          <w:bCs/>
          <w:sz w:val="28"/>
          <w:szCs w:val="28"/>
        </w:rPr>
        <w:t xml:space="preserve"> </w:t>
      </w:r>
    </w:p>
    <w:p w14:paraId="140F8168" w14:textId="77777777" w:rsidR="00AA1EE9" w:rsidRDefault="00AA1EE9" w:rsidP="00AA1EE9">
      <w:pPr>
        <w:autoSpaceDE w:val="0"/>
        <w:autoSpaceDN w:val="0"/>
        <w:adjustRightInd w:val="0"/>
        <w:spacing w:after="0" w:line="360" w:lineRule="auto"/>
        <w:jc w:val="center"/>
        <w:rPr>
          <w:rFonts w:ascii="Times New Roman" w:hAnsi="Times New Roman"/>
          <w:b/>
          <w:bCs/>
          <w:sz w:val="28"/>
          <w:szCs w:val="28"/>
        </w:rPr>
      </w:pPr>
      <w:r w:rsidRPr="00A5288E">
        <w:rPr>
          <w:rFonts w:ascii="Times New Roman" w:hAnsi="Times New Roman"/>
          <w:b/>
          <w:bCs/>
          <w:sz w:val="28"/>
          <w:szCs w:val="28"/>
        </w:rPr>
        <w:t>Состав рабочей группы</w:t>
      </w:r>
    </w:p>
    <w:p w14:paraId="31E41BEB" w14:textId="77777777" w:rsidR="00AA1EE9" w:rsidRPr="00AE3926" w:rsidRDefault="00CB4E39" w:rsidP="00AE3926">
      <w:pPr>
        <w:ind w:firstLine="709"/>
        <w:jc w:val="both"/>
        <w:rPr>
          <w:rFonts w:ascii="Times New Roman" w:hAnsi="Times New Roman" w:cs="Times New Roman"/>
          <w:b/>
          <w:bCs/>
          <w:sz w:val="24"/>
          <w:szCs w:val="24"/>
        </w:rPr>
      </w:pPr>
      <w:bookmarkStart w:id="30" w:name="_Hlk91258974"/>
      <w:r>
        <w:rPr>
          <w:rFonts w:ascii="Times New Roman" w:eastAsia="TimesNewRomanPSMT" w:hAnsi="Times New Roman" w:cs="Times New Roman"/>
          <w:sz w:val="24"/>
          <w:szCs w:val="24"/>
        </w:rPr>
        <w:t>1</w:t>
      </w:r>
      <w:r w:rsidR="00AA1EE9" w:rsidRPr="00AE3926">
        <w:rPr>
          <w:rFonts w:ascii="Times New Roman" w:eastAsia="TimesNewRomanPSMT" w:hAnsi="Times New Roman" w:cs="Times New Roman"/>
          <w:sz w:val="24"/>
          <w:szCs w:val="24"/>
        </w:rPr>
        <w:t xml:space="preserve">. </w:t>
      </w:r>
      <w:r w:rsidR="003F7385" w:rsidRPr="00AE3926">
        <w:rPr>
          <w:rFonts w:ascii="Times New Roman" w:eastAsia="TimesNewRomanPSMT" w:hAnsi="Times New Roman" w:cs="Times New Roman"/>
          <w:sz w:val="24"/>
          <w:szCs w:val="24"/>
        </w:rPr>
        <w:t xml:space="preserve">Паламарчук В.М. - </w:t>
      </w:r>
      <w:r w:rsidR="003F7385" w:rsidRPr="00AE3926">
        <w:rPr>
          <w:rFonts w:ascii="Times New Roman" w:hAnsi="Times New Roman" w:cs="Times New Roman"/>
          <w:sz w:val="24"/>
          <w:szCs w:val="24"/>
        </w:rPr>
        <w:t xml:space="preserve">врач высшей категории, </w:t>
      </w:r>
      <w:r w:rsidR="003F7385" w:rsidRPr="00AE3926">
        <w:rPr>
          <w:rFonts w:ascii="Times New Roman" w:eastAsia="TimesNewRomanPSMT" w:hAnsi="Times New Roman" w:cs="Times New Roman"/>
          <w:sz w:val="24"/>
          <w:szCs w:val="24"/>
        </w:rPr>
        <w:t>заведующий отделением реанимации и интенсивной терапии новорожденных и недоношенных детей ГУ «РЦМиР»;</w:t>
      </w:r>
    </w:p>
    <w:p w14:paraId="170FD580" w14:textId="77777777" w:rsidR="003F7385" w:rsidRPr="00AE3926" w:rsidRDefault="00CB4E39" w:rsidP="00AE3926">
      <w:pPr>
        <w:ind w:firstLine="709"/>
        <w:jc w:val="both"/>
        <w:rPr>
          <w:rFonts w:ascii="Times New Roman" w:hAnsi="Times New Roman" w:cs="Times New Roman"/>
          <w:b/>
          <w:bCs/>
          <w:sz w:val="24"/>
          <w:szCs w:val="24"/>
        </w:rPr>
      </w:pPr>
      <w:r>
        <w:rPr>
          <w:rFonts w:ascii="Times New Roman" w:hAnsi="Times New Roman" w:cs="Times New Roman"/>
          <w:sz w:val="24"/>
          <w:szCs w:val="24"/>
        </w:rPr>
        <w:t>2</w:t>
      </w:r>
      <w:r w:rsidR="00AE3926" w:rsidRPr="00AE3926">
        <w:rPr>
          <w:rFonts w:ascii="Times New Roman" w:hAnsi="Times New Roman" w:cs="Times New Roman"/>
          <w:sz w:val="24"/>
          <w:szCs w:val="24"/>
        </w:rPr>
        <w:t>.</w:t>
      </w:r>
      <w:r w:rsidR="00AE3926" w:rsidRPr="00AE3926">
        <w:rPr>
          <w:rFonts w:ascii="Times New Roman" w:hAnsi="Times New Roman" w:cs="Times New Roman"/>
          <w:b/>
          <w:bCs/>
          <w:sz w:val="24"/>
          <w:szCs w:val="24"/>
        </w:rPr>
        <w:t xml:space="preserve"> </w:t>
      </w:r>
      <w:r w:rsidR="003F7385" w:rsidRPr="00AE3926">
        <w:rPr>
          <w:rFonts w:ascii="Times New Roman" w:eastAsia="TimesNewRomanPSMT" w:hAnsi="Times New Roman" w:cs="Times New Roman"/>
          <w:sz w:val="24"/>
          <w:szCs w:val="24"/>
        </w:rPr>
        <w:t>Славиогло Ю. П.  –</w:t>
      </w:r>
      <w:r w:rsidR="003F7385" w:rsidRPr="00AE3926">
        <w:rPr>
          <w:rFonts w:ascii="Times New Roman" w:hAnsi="Times New Roman" w:cs="Times New Roman"/>
          <w:sz w:val="24"/>
          <w:szCs w:val="24"/>
        </w:rPr>
        <w:t xml:space="preserve"> </w:t>
      </w:r>
      <w:r w:rsidR="003F7385" w:rsidRPr="00AE3926">
        <w:rPr>
          <w:rFonts w:ascii="Times New Roman" w:eastAsia="TimesNewRomanPSMT" w:hAnsi="Times New Roman" w:cs="Times New Roman"/>
          <w:sz w:val="24"/>
          <w:szCs w:val="24"/>
        </w:rPr>
        <w:t>врач – неонатолог ГУ «РЦМиР»;</w:t>
      </w:r>
    </w:p>
    <w:p w14:paraId="557E3BC8" w14:textId="77777777" w:rsidR="003F7385" w:rsidRPr="00AE3926" w:rsidRDefault="00CB4E39" w:rsidP="00AE3926">
      <w:pPr>
        <w:adjustRightInd w:val="0"/>
        <w:ind w:firstLine="709"/>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3</w:t>
      </w:r>
      <w:r w:rsidR="00AE3926" w:rsidRPr="00AE3926">
        <w:rPr>
          <w:rFonts w:ascii="Times New Roman" w:eastAsia="TimesNewRomanPSMT" w:hAnsi="Times New Roman" w:cs="Times New Roman"/>
          <w:sz w:val="24"/>
          <w:szCs w:val="24"/>
        </w:rPr>
        <w:t xml:space="preserve">. </w:t>
      </w:r>
      <w:r w:rsidR="003F7385" w:rsidRPr="00AE3926">
        <w:rPr>
          <w:rFonts w:ascii="Times New Roman" w:eastAsia="TimesNewRomanPSMT" w:hAnsi="Times New Roman" w:cs="Times New Roman"/>
          <w:sz w:val="24"/>
          <w:szCs w:val="24"/>
        </w:rPr>
        <w:t>Федоренко К. А.  –</w:t>
      </w:r>
      <w:r w:rsidR="003F7385" w:rsidRPr="00AE3926">
        <w:rPr>
          <w:rFonts w:ascii="Times New Roman" w:hAnsi="Times New Roman" w:cs="Times New Roman"/>
          <w:sz w:val="24"/>
          <w:szCs w:val="24"/>
        </w:rPr>
        <w:t xml:space="preserve"> </w:t>
      </w:r>
      <w:r w:rsidR="003F7385" w:rsidRPr="00AE3926">
        <w:rPr>
          <w:rFonts w:ascii="Times New Roman" w:eastAsia="TimesNewRomanPSMT" w:hAnsi="Times New Roman" w:cs="Times New Roman"/>
          <w:sz w:val="24"/>
          <w:szCs w:val="24"/>
        </w:rPr>
        <w:t>врач – неонатолог ГУ «РЦМиР»;</w:t>
      </w:r>
    </w:p>
    <w:p w14:paraId="66C84EE8" w14:textId="77777777" w:rsidR="003F7385" w:rsidRPr="00AE3926" w:rsidRDefault="00CB4E39" w:rsidP="00AE3926">
      <w:pPr>
        <w:adjustRightInd w:val="0"/>
        <w:spacing w:line="360" w:lineRule="auto"/>
        <w:ind w:firstLine="709"/>
        <w:jc w:val="both"/>
        <w:rPr>
          <w:rFonts w:ascii="Times New Roman" w:hAnsi="Times New Roman" w:cs="Times New Roman"/>
          <w:sz w:val="24"/>
          <w:szCs w:val="24"/>
        </w:rPr>
      </w:pPr>
      <w:r>
        <w:rPr>
          <w:rFonts w:ascii="Times New Roman" w:eastAsia="TimesNewRomanPSMT" w:hAnsi="Times New Roman" w:cs="Times New Roman"/>
          <w:sz w:val="24"/>
          <w:szCs w:val="24"/>
        </w:rPr>
        <w:t>4</w:t>
      </w:r>
      <w:r w:rsidR="00AE3926" w:rsidRPr="00AE3926">
        <w:rPr>
          <w:rFonts w:ascii="Times New Roman" w:eastAsia="TimesNewRomanPSMT" w:hAnsi="Times New Roman" w:cs="Times New Roman"/>
          <w:sz w:val="24"/>
          <w:szCs w:val="24"/>
        </w:rPr>
        <w:t xml:space="preserve">. </w:t>
      </w:r>
      <w:r w:rsidR="003F7385" w:rsidRPr="00AE3926">
        <w:rPr>
          <w:rFonts w:ascii="Times New Roman" w:eastAsia="TimesNewRomanPSMT" w:hAnsi="Times New Roman" w:cs="Times New Roman"/>
          <w:sz w:val="24"/>
          <w:szCs w:val="24"/>
        </w:rPr>
        <w:t>Пахомов А. М. – врач второй категории, анестезиолог-реаниматолог ГУ «РЦМиР».</w:t>
      </w:r>
    </w:p>
    <w:p w14:paraId="2D87FFA9" w14:textId="77777777" w:rsidR="00AE3926" w:rsidRDefault="00AE3926" w:rsidP="00AE3926">
      <w:pPr>
        <w:shd w:val="clear" w:color="auto" w:fill="FFFFFF"/>
        <w:spacing w:after="115" w:line="360" w:lineRule="auto"/>
        <w:ind w:firstLine="709"/>
        <w:jc w:val="both"/>
        <w:rPr>
          <w:rFonts w:ascii="Times New Roman" w:eastAsia="Times New Roman" w:hAnsi="Times New Roman"/>
          <w:sz w:val="24"/>
          <w:szCs w:val="24"/>
        </w:rPr>
      </w:pPr>
      <w:r w:rsidRPr="00BD46F2">
        <w:rPr>
          <w:rFonts w:ascii="Times New Roman" w:eastAsia="Times New Roman" w:hAnsi="Times New Roman"/>
          <w:sz w:val="24"/>
          <w:szCs w:val="24"/>
        </w:rPr>
        <w:t xml:space="preserve">У членов </w:t>
      </w:r>
      <w:r>
        <w:rPr>
          <w:rFonts w:ascii="Times New Roman" w:eastAsia="Times New Roman" w:hAnsi="Times New Roman"/>
          <w:sz w:val="24"/>
          <w:szCs w:val="24"/>
        </w:rPr>
        <w:t>рабочей</w:t>
      </w:r>
      <w:r w:rsidRPr="00BD46F2">
        <w:rPr>
          <w:rFonts w:ascii="Times New Roman" w:eastAsia="Times New Roman" w:hAnsi="Times New Roman"/>
          <w:sz w:val="24"/>
          <w:szCs w:val="24"/>
        </w:rPr>
        <w:t xml:space="preserve"> группы отсутствует конфликт интересов</w:t>
      </w:r>
    </w:p>
    <w:p w14:paraId="5567C704" w14:textId="77777777" w:rsidR="00CB4E39" w:rsidRDefault="00CB4E39" w:rsidP="00AE3926">
      <w:pPr>
        <w:shd w:val="clear" w:color="auto" w:fill="FFFFFF"/>
        <w:spacing w:after="115" w:line="360" w:lineRule="auto"/>
        <w:ind w:firstLine="709"/>
        <w:jc w:val="both"/>
        <w:rPr>
          <w:rFonts w:ascii="Times New Roman" w:eastAsia="Times New Roman" w:hAnsi="Times New Roman"/>
          <w:sz w:val="24"/>
          <w:szCs w:val="24"/>
        </w:rPr>
      </w:pPr>
    </w:p>
    <w:p w14:paraId="094ACF61" w14:textId="77777777" w:rsidR="00CB4E39" w:rsidRDefault="00CB4E39" w:rsidP="00CB4E39">
      <w:pPr>
        <w:pStyle w:val="23"/>
        <w:shd w:val="clear" w:color="auto" w:fill="auto"/>
        <w:spacing w:before="0" w:after="0" w:line="360" w:lineRule="auto"/>
        <w:ind w:firstLine="709"/>
        <w:jc w:val="both"/>
        <w:rPr>
          <w:rFonts w:ascii="Times New Roman" w:hAnsi="Times New Roman"/>
          <w:sz w:val="24"/>
          <w:szCs w:val="24"/>
        </w:rPr>
      </w:pPr>
      <w:bookmarkStart w:id="31" w:name="_Hlk91750350"/>
      <w:r w:rsidRPr="000E38EF">
        <w:rPr>
          <w:rFonts w:ascii="Times New Roman" w:hAnsi="Times New Roman" w:cs="Times New Roman"/>
          <w:sz w:val="24"/>
          <w:szCs w:val="24"/>
        </w:rPr>
        <w:t>Экспертизу проекта клинических рекомендаций пр</w:t>
      </w:r>
      <w:r>
        <w:rPr>
          <w:rFonts w:ascii="Times New Roman" w:hAnsi="Times New Roman" w:cs="Times New Roman"/>
          <w:sz w:val="24"/>
          <w:szCs w:val="24"/>
        </w:rPr>
        <w:t>о</w:t>
      </w:r>
      <w:r w:rsidRPr="000E38EF">
        <w:rPr>
          <w:rFonts w:ascii="Times New Roman" w:hAnsi="Times New Roman" w:cs="Times New Roman"/>
          <w:sz w:val="24"/>
          <w:szCs w:val="24"/>
        </w:rPr>
        <w:t>вел</w:t>
      </w:r>
      <w:r w:rsidRPr="000E38EF">
        <w:rPr>
          <w:rFonts w:ascii="Times New Roman" w:hAnsi="Times New Roman" w:cs="Times New Roman"/>
          <w:b/>
          <w:bCs/>
          <w:sz w:val="24"/>
          <w:szCs w:val="24"/>
        </w:rPr>
        <w:t xml:space="preserve"> </w:t>
      </w:r>
      <w:r w:rsidRPr="000E38EF">
        <w:rPr>
          <w:rFonts w:ascii="Times New Roman" w:hAnsi="Times New Roman" w:cs="Times New Roman"/>
          <w:sz w:val="24"/>
          <w:szCs w:val="24"/>
        </w:rPr>
        <w:t xml:space="preserve">главный внештатный неонатолог Министерства здравоохранения Приднестровской Молдавской Республики, эксперт по клиническому направлению (специальности) «Неонатология» </w:t>
      </w:r>
      <w:r w:rsidRPr="000E38EF">
        <w:rPr>
          <w:rFonts w:ascii="Times New Roman" w:hAnsi="Times New Roman" w:cs="Times New Roman"/>
          <w:b/>
          <w:bCs/>
          <w:sz w:val="24"/>
          <w:szCs w:val="24"/>
        </w:rPr>
        <w:t xml:space="preserve">Давидная А.А. – </w:t>
      </w:r>
      <w:r w:rsidRPr="000E38EF">
        <w:rPr>
          <w:rFonts w:ascii="Times New Roman" w:hAnsi="Times New Roman" w:cs="Times New Roman"/>
          <w:sz w:val="24"/>
          <w:szCs w:val="24"/>
        </w:rPr>
        <w:t xml:space="preserve">врач высшей категории, заведующая отделением патологии </w:t>
      </w:r>
      <w:r w:rsidRPr="000E38EF">
        <w:rPr>
          <w:rFonts w:ascii="Times New Roman" w:eastAsia="TimesNewRomanPSMT" w:hAnsi="Times New Roman" w:cs="Times New Roman"/>
          <w:sz w:val="24"/>
          <w:szCs w:val="24"/>
        </w:rPr>
        <w:t xml:space="preserve">новорожденных и недоношенных детей </w:t>
      </w:r>
      <w:r w:rsidRPr="000E38EF">
        <w:rPr>
          <w:rFonts w:ascii="Times New Roman" w:hAnsi="Times New Roman" w:cs="Times New Roman"/>
          <w:sz w:val="24"/>
          <w:szCs w:val="24"/>
        </w:rPr>
        <w:t xml:space="preserve">ГУ «Республиканский центр матери и ребенка» </w:t>
      </w:r>
    </w:p>
    <w:p w14:paraId="1602776F" w14:textId="77777777" w:rsidR="00CB4E39" w:rsidRPr="000E38EF" w:rsidRDefault="00CB4E39" w:rsidP="00CB4E39">
      <w:pPr>
        <w:pStyle w:val="23"/>
        <w:shd w:val="clear" w:color="auto" w:fill="auto"/>
        <w:spacing w:before="0" w:after="0" w:line="360" w:lineRule="auto"/>
        <w:ind w:firstLine="709"/>
        <w:jc w:val="both"/>
        <w:rPr>
          <w:rFonts w:ascii="Times New Roman" w:hAnsi="Times New Roman" w:cs="Times New Roman"/>
          <w:sz w:val="24"/>
          <w:szCs w:val="24"/>
        </w:rPr>
      </w:pPr>
      <w:r w:rsidRPr="00171DF7">
        <w:rPr>
          <w:rFonts w:ascii="Times New Roman" w:hAnsi="Times New Roman"/>
          <w:b/>
          <w:bCs/>
          <w:sz w:val="24"/>
          <w:szCs w:val="24"/>
        </w:rPr>
        <w:t>Конфликт интереса:</w:t>
      </w:r>
      <w:r>
        <w:rPr>
          <w:rFonts w:ascii="Times New Roman" w:hAnsi="Times New Roman"/>
          <w:sz w:val="24"/>
          <w:szCs w:val="24"/>
        </w:rPr>
        <w:t xml:space="preserve"> у члена экспертной группы отсутствует.</w:t>
      </w:r>
    </w:p>
    <w:bookmarkEnd w:id="31"/>
    <w:p w14:paraId="77ACA3D4" w14:textId="77777777" w:rsidR="00CB4E39" w:rsidRDefault="00CB4E39" w:rsidP="00AE3926">
      <w:pPr>
        <w:shd w:val="clear" w:color="auto" w:fill="FFFFFF"/>
        <w:spacing w:after="115" w:line="360" w:lineRule="auto"/>
        <w:ind w:firstLine="709"/>
        <w:jc w:val="both"/>
        <w:rPr>
          <w:rFonts w:ascii="Times New Roman" w:eastAsia="Times New Roman" w:hAnsi="Times New Roman"/>
          <w:sz w:val="24"/>
          <w:szCs w:val="24"/>
        </w:rPr>
      </w:pPr>
    </w:p>
    <w:p w14:paraId="3515F94C" w14:textId="77777777" w:rsidR="00CB4E39" w:rsidRPr="005314E9" w:rsidRDefault="00CB4E39" w:rsidP="00AE3926">
      <w:pPr>
        <w:shd w:val="clear" w:color="auto" w:fill="FFFFFF"/>
        <w:spacing w:after="115" w:line="360" w:lineRule="auto"/>
        <w:ind w:firstLine="709"/>
        <w:jc w:val="both"/>
        <w:rPr>
          <w:rFonts w:ascii="Times New Roman" w:eastAsia="Times New Roman" w:hAnsi="Times New Roman"/>
          <w:sz w:val="24"/>
          <w:szCs w:val="24"/>
        </w:rPr>
      </w:pPr>
    </w:p>
    <w:bookmarkEnd w:id="30"/>
    <w:p w14:paraId="2709A710" w14:textId="77777777" w:rsidR="0028730A" w:rsidRPr="00AE3926" w:rsidRDefault="0028730A">
      <w:pPr>
        <w:rPr>
          <w:rFonts w:ascii="Times New Roman" w:hAnsi="Times New Roman" w:cs="Times New Roman"/>
          <w:color w:val="000000"/>
          <w:sz w:val="24"/>
          <w:szCs w:val="24"/>
        </w:rPr>
      </w:pPr>
      <w:r w:rsidRPr="00AE3926">
        <w:rPr>
          <w:rFonts w:ascii="Times New Roman" w:hAnsi="Times New Roman" w:cs="Times New Roman"/>
          <w:color w:val="000000"/>
          <w:sz w:val="24"/>
          <w:szCs w:val="24"/>
        </w:rPr>
        <w:br w:type="page"/>
      </w:r>
    </w:p>
    <w:p w14:paraId="385ACB1C" w14:textId="77777777" w:rsidR="00AE3926" w:rsidRDefault="00AE3926" w:rsidP="00AE3926">
      <w:pPr>
        <w:autoSpaceDE w:val="0"/>
        <w:autoSpaceDN w:val="0"/>
        <w:adjustRightInd w:val="0"/>
        <w:spacing w:after="0" w:line="360" w:lineRule="auto"/>
        <w:jc w:val="right"/>
        <w:rPr>
          <w:rFonts w:ascii="Times New Roman" w:hAnsi="Times New Roman"/>
          <w:b/>
          <w:bCs/>
          <w:sz w:val="28"/>
          <w:szCs w:val="28"/>
        </w:rPr>
      </w:pPr>
      <w:bookmarkStart w:id="32" w:name="_Hlk91251059"/>
      <w:bookmarkStart w:id="33" w:name="_Hlk91259020"/>
      <w:r>
        <w:rPr>
          <w:rFonts w:ascii="Times New Roman" w:hAnsi="Times New Roman"/>
          <w:b/>
          <w:bCs/>
          <w:sz w:val="28"/>
          <w:szCs w:val="28"/>
        </w:rPr>
        <w:lastRenderedPageBreak/>
        <w:t>Приложение А2</w:t>
      </w:r>
      <w:r w:rsidRPr="0022592E">
        <w:rPr>
          <w:rFonts w:ascii="Times New Roman" w:hAnsi="Times New Roman"/>
          <w:b/>
          <w:bCs/>
          <w:sz w:val="28"/>
          <w:szCs w:val="28"/>
        </w:rPr>
        <w:t xml:space="preserve"> </w:t>
      </w:r>
    </w:p>
    <w:p w14:paraId="0E2EB0CA" w14:textId="77777777" w:rsidR="00AE3926" w:rsidRDefault="00AE3926" w:rsidP="00AE3926">
      <w:pPr>
        <w:autoSpaceDE w:val="0"/>
        <w:autoSpaceDN w:val="0"/>
        <w:adjustRightInd w:val="0"/>
        <w:spacing w:after="0" w:line="360" w:lineRule="auto"/>
        <w:jc w:val="center"/>
        <w:rPr>
          <w:rFonts w:ascii="Times New Roman" w:hAnsi="Times New Roman"/>
          <w:b/>
          <w:bCs/>
          <w:color w:val="000000"/>
          <w:kern w:val="1"/>
          <w:sz w:val="28"/>
          <w:szCs w:val="28"/>
          <w:lang w:eastAsia="ar-SA"/>
        </w:rPr>
      </w:pPr>
      <w:r w:rsidRPr="00A5288E">
        <w:rPr>
          <w:rFonts w:ascii="Times New Roman" w:hAnsi="Times New Roman"/>
          <w:b/>
          <w:bCs/>
          <w:color w:val="000000"/>
          <w:kern w:val="1"/>
          <w:sz w:val="28"/>
          <w:szCs w:val="28"/>
          <w:lang w:eastAsia="ar-SA"/>
        </w:rPr>
        <w:t xml:space="preserve">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w:t>
      </w:r>
    </w:p>
    <w:p w14:paraId="3040F107" w14:textId="77777777" w:rsidR="00AE3926" w:rsidRPr="00A5288E" w:rsidRDefault="00AE3926" w:rsidP="00AE3926">
      <w:pPr>
        <w:autoSpaceDE w:val="0"/>
        <w:autoSpaceDN w:val="0"/>
        <w:adjustRightInd w:val="0"/>
        <w:spacing w:after="0" w:line="360" w:lineRule="auto"/>
        <w:jc w:val="center"/>
        <w:rPr>
          <w:rFonts w:ascii="Times New Roman" w:hAnsi="Times New Roman"/>
          <w:b/>
          <w:bCs/>
          <w:color w:val="000000"/>
          <w:kern w:val="1"/>
          <w:sz w:val="28"/>
          <w:szCs w:val="28"/>
          <w:lang w:eastAsia="ar-SA"/>
        </w:rPr>
      </w:pPr>
      <w:r w:rsidRPr="00A5288E">
        <w:rPr>
          <w:rFonts w:ascii="Times New Roman" w:hAnsi="Times New Roman"/>
          <w:b/>
          <w:bCs/>
          <w:color w:val="000000"/>
          <w:kern w:val="1"/>
          <w:sz w:val="28"/>
          <w:szCs w:val="28"/>
          <w:lang w:eastAsia="ar-SA"/>
        </w:rPr>
        <w:t>лекарственного препарата</w:t>
      </w:r>
    </w:p>
    <w:p w14:paraId="466B637F" w14:textId="77777777" w:rsidR="00AE3926" w:rsidRPr="00AE3926" w:rsidRDefault="00AE3926" w:rsidP="00AE3926">
      <w:pPr>
        <w:spacing w:after="0" w:line="360" w:lineRule="auto"/>
        <w:ind w:firstLine="720"/>
        <w:jc w:val="both"/>
        <w:rPr>
          <w:rFonts w:ascii="Times New Roman" w:hAnsi="Times New Roman" w:cs="Times New Roman"/>
          <w:sz w:val="24"/>
          <w:szCs w:val="24"/>
        </w:rPr>
      </w:pPr>
      <w:bookmarkStart w:id="34" w:name="_Hlk91251108"/>
      <w:bookmarkEnd w:id="32"/>
      <w:r w:rsidRPr="00AE3926">
        <w:rPr>
          <w:rFonts w:ascii="Times New Roman" w:hAnsi="Times New Roman" w:cs="Times New Roman"/>
          <w:sz w:val="24"/>
          <w:szCs w:val="24"/>
        </w:rPr>
        <w:t>В основу настоящих клинических рекомендаций положены клинические рекомендации всероссийской общественной организации «Ассоциация неонатологов», адаптированные экспертной группой ведущих специалистов неонатологов Приднестровской Молдавской Республики.</w:t>
      </w:r>
    </w:p>
    <w:p w14:paraId="20D4E3B1" w14:textId="77777777" w:rsidR="00AE3926" w:rsidRDefault="00AE3926" w:rsidP="00AE3926">
      <w:pPr>
        <w:suppressAutoHyphens/>
        <w:spacing w:after="0" w:line="360" w:lineRule="auto"/>
        <w:ind w:firstLine="708"/>
        <w:jc w:val="both"/>
        <w:rPr>
          <w:rFonts w:ascii="Times New Roman" w:hAnsi="Times New Roman"/>
          <w:kern w:val="1"/>
          <w:sz w:val="24"/>
          <w:szCs w:val="24"/>
          <w:lang w:eastAsia="ar-SA"/>
        </w:rPr>
      </w:pPr>
      <w:r w:rsidRPr="00A27BC1">
        <w:rPr>
          <w:rFonts w:ascii="Times New Roman" w:hAnsi="Times New Roman"/>
          <w:kern w:val="1"/>
          <w:sz w:val="24"/>
          <w:szCs w:val="24"/>
          <w:lang w:eastAsia="ar-SA"/>
        </w:rPr>
        <w:t>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лечебно-профилактической организации по предоставлению определенных видов исследований и лечения.</w:t>
      </w:r>
    </w:p>
    <w:p w14:paraId="222FCE00" w14:textId="77777777" w:rsidR="00AE3926" w:rsidRPr="003B6A96" w:rsidRDefault="00AE3926" w:rsidP="00AE3926">
      <w:pPr>
        <w:spacing w:after="0" w:line="360" w:lineRule="auto"/>
        <w:ind w:firstLine="709"/>
        <w:jc w:val="both"/>
        <w:rPr>
          <w:rFonts w:ascii="Times New Roman" w:hAnsi="Times New Roman" w:cs="Times New Roman"/>
          <w:sz w:val="24"/>
          <w:szCs w:val="24"/>
        </w:rPr>
      </w:pPr>
      <w:r w:rsidRPr="003B6A96">
        <w:rPr>
          <w:rFonts w:ascii="Times New Roman" w:hAnsi="Times New Roman" w:cs="Times New Roman"/>
          <w:sz w:val="24"/>
          <w:szCs w:val="24"/>
        </w:rPr>
        <w:t xml:space="preserve">Механизм обновления клинических рекомендаций предусматривает их систематическую актуализацию – не реже чем один раз в </w:t>
      </w:r>
      <w:r>
        <w:rPr>
          <w:rFonts w:ascii="Times New Roman" w:hAnsi="Times New Roman" w:cs="Times New Roman"/>
          <w:sz w:val="24"/>
          <w:szCs w:val="24"/>
        </w:rPr>
        <w:t>пять лет</w:t>
      </w:r>
      <w:r w:rsidRPr="003B6A96">
        <w:rPr>
          <w:rFonts w:ascii="Times New Roman" w:hAnsi="Times New Roman" w:cs="Times New Roman"/>
          <w:sz w:val="24"/>
          <w:szCs w:val="24"/>
        </w:rPr>
        <w:t xml:space="preserve"> или при появлении новой информации о тактике ведения пациентов с данным заболеванием, но не чаще 1 раза в 6 месяцев. Решение об обновлении принимает </w:t>
      </w:r>
      <w:r w:rsidRPr="008D2C07">
        <w:rPr>
          <w:rFonts w:ascii="Times New Roman" w:hAnsi="Times New Roman" w:cs="Times New Roman"/>
          <w:sz w:val="24"/>
          <w:szCs w:val="24"/>
        </w:rPr>
        <w:t>МЗ ПМР</w:t>
      </w:r>
      <w:r w:rsidRPr="00EF1DCC">
        <w:rPr>
          <w:rFonts w:ascii="Times New Roman" w:hAnsi="Times New Roman" w:cs="Times New Roman"/>
          <w:color w:val="FF0000"/>
          <w:sz w:val="24"/>
          <w:szCs w:val="24"/>
        </w:rPr>
        <w:t xml:space="preserve"> </w:t>
      </w:r>
      <w:r w:rsidRPr="003B6A96">
        <w:rPr>
          <w:rFonts w:ascii="Times New Roman" w:hAnsi="Times New Roman" w:cs="Times New Roman"/>
          <w:sz w:val="24"/>
          <w:szCs w:val="24"/>
        </w:rPr>
        <w:t>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p>
    <w:p w14:paraId="1EFEA188" w14:textId="77777777" w:rsidR="00AE3926" w:rsidRPr="00A27BC1" w:rsidRDefault="00AE3926" w:rsidP="00AE3926">
      <w:pPr>
        <w:keepNext/>
        <w:suppressAutoHyphens/>
        <w:spacing w:after="0" w:line="360" w:lineRule="auto"/>
        <w:ind w:firstLine="709"/>
        <w:jc w:val="both"/>
        <w:outlineLvl w:val="0"/>
        <w:rPr>
          <w:rFonts w:ascii="Times New Roman" w:eastAsia="Times New Roman" w:hAnsi="Times New Roman"/>
          <w:bCs/>
          <w:kern w:val="1"/>
          <w:sz w:val="24"/>
          <w:szCs w:val="24"/>
          <w:lang w:eastAsia="ar-SA"/>
        </w:rPr>
      </w:pPr>
      <w:r w:rsidRPr="00A27BC1">
        <w:rPr>
          <w:rFonts w:ascii="Times New Roman" w:eastAsia="Times New Roman" w:hAnsi="Times New Roman"/>
          <w:bCs/>
          <w:kern w:val="1"/>
          <w:sz w:val="24"/>
          <w:szCs w:val="24"/>
          <w:lang w:eastAsia="ar-SA"/>
        </w:rPr>
        <w:t xml:space="preserve">Рекомендации к схемам применения и дозам лекарственных препаратов, прописаны в тексте данных клинических рекомендаций. </w:t>
      </w:r>
    </w:p>
    <w:bookmarkEnd w:id="33"/>
    <w:p w14:paraId="2987957B" w14:textId="77777777" w:rsidR="00AE3926" w:rsidRDefault="00AE3926" w:rsidP="00433913">
      <w:pPr>
        <w:ind w:firstLine="720"/>
        <w:jc w:val="both"/>
        <w:rPr>
          <w:sz w:val="24"/>
          <w:szCs w:val="24"/>
        </w:rPr>
      </w:pPr>
    </w:p>
    <w:bookmarkEnd w:id="34"/>
    <w:p w14:paraId="517E5691" w14:textId="77777777" w:rsidR="00AE3926" w:rsidRDefault="00AE3926" w:rsidP="00AE3926">
      <w:pPr>
        <w:autoSpaceDE w:val="0"/>
        <w:autoSpaceDN w:val="0"/>
        <w:adjustRightInd w:val="0"/>
        <w:spacing w:after="0" w:line="240" w:lineRule="auto"/>
        <w:jc w:val="right"/>
        <w:rPr>
          <w:rFonts w:ascii="Times New Roman" w:hAnsi="Times New Roman"/>
          <w:b/>
          <w:bCs/>
          <w:sz w:val="28"/>
          <w:szCs w:val="28"/>
        </w:rPr>
      </w:pPr>
    </w:p>
    <w:p w14:paraId="76CBCC11" w14:textId="77777777" w:rsidR="00AE3926" w:rsidRDefault="00AE3926" w:rsidP="00AE3926">
      <w:pPr>
        <w:autoSpaceDE w:val="0"/>
        <w:autoSpaceDN w:val="0"/>
        <w:adjustRightInd w:val="0"/>
        <w:spacing w:after="0" w:line="240" w:lineRule="auto"/>
        <w:jc w:val="right"/>
        <w:rPr>
          <w:rFonts w:ascii="Times New Roman" w:hAnsi="Times New Roman"/>
          <w:b/>
          <w:bCs/>
          <w:sz w:val="28"/>
          <w:szCs w:val="28"/>
        </w:rPr>
      </w:pPr>
    </w:p>
    <w:p w14:paraId="0360AEC0" w14:textId="77777777" w:rsidR="00AE3926" w:rsidRPr="00A27BC1" w:rsidRDefault="00AE3926" w:rsidP="00AE3926">
      <w:pPr>
        <w:autoSpaceDE w:val="0"/>
        <w:autoSpaceDN w:val="0"/>
        <w:adjustRightInd w:val="0"/>
        <w:spacing w:after="0" w:line="240" w:lineRule="auto"/>
        <w:jc w:val="right"/>
        <w:rPr>
          <w:rFonts w:ascii="Times New Roman" w:hAnsi="Times New Roman"/>
          <w:b/>
          <w:bCs/>
          <w:sz w:val="28"/>
          <w:szCs w:val="28"/>
        </w:rPr>
      </w:pPr>
      <w:r>
        <w:rPr>
          <w:rFonts w:ascii="Times New Roman" w:hAnsi="Times New Roman"/>
          <w:b/>
          <w:bCs/>
          <w:sz w:val="28"/>
          <w:szCs w:val="28"/>
        </w:rPr>
        <w:lastRenderedPageBreak/>
        <w:t xml:space="preserve">Приложение </w:t>
      </w:r>
      <w:r w:rsidRPr="00A27BC1">
        <w:rPr>
          <w:rFonts w:ascii="Times New Roman" w:hAnsi="Times New Roman"/>
          <w:b/>
          <w:bCs/>
          <w:sz w:val="28"/>
          <w:szCs w:val="28"/>
        </w:rPr>
        <w:t xml:space="preserve">Б </w:t>
      </w:r>
    </w:p>
    <w:p w14:paraId="2F1CB7EB" w14:textId="77777777" w:rsidR="00AE3926" w:rsidRPr="00A27BC1" w:rsidRDefault="00AE3926" w:rsidP="00AE3926">
      <w:pPr>
        <w:autoSpaceDE w:val="0"/>
        <w:autoSpaceDN w:val="0"/>
        <w:adjustRightInd w:val="0"/>
        <w:spacing w:after="0" w:line="240" w:lineRule="auto"/>
        <w:jc w:val="center"/>
        <w:rPr>
          <w:rFonts w:ascii="Times New Roman" w:hAnsi="Times New Roman"/>
          <w:b/>
          <w:bCs/>
          <w:sz w:val="28"/>
          <w:szCs w:val="28"/>
          <w:lang w:val="ro-RO"/>
        </w:rPr>
      </w:pPr>
      <w:r w:rsidRPr="00A27BC1">
        <w:rPr>
          <w:rFonts w:ascii="Times New Roman" w:hAnsi="Times New Roman"/>
          <w:b/>
          <w:bCs/>
          <w:sz w:val="28"/>
          <w:szCs w:val="28"/>
        </w:rPr>
        <w:t>Алгоритмы</w:t>
      </w:r>
      <w:r w:rsidRPr="00A27BC1">
        <w:rPr>
          <w:rFonts w:ascii="Times New Roman" w:hAnsi="Times New Roman"/>
          <w:b/>
          <w:bCs/>
          <w:sz w:val="28"/>
          <w:szCs w:val="28"/>
          <w:lang w:val="ro-RO"/>
        </w:rPr>
        <w:t xml:space="preserve"> </w:t>
      </w:r>
      <w:r w:rsidRPr="00A27BC1">
        <w:rPr>
          <w:rFonts w:ascii="Times New Roman" w:hAnsi="Times New Roman"/>
          <w:b/>
          <w:bCs/>
          <w:sz w:val="28"/>
          <w:szCs w:val="28"/>
        </w:rPr>
        <w:t>действия врача</w:t>
      </w:r>
    </w:p>
    <w:p w14:paraId="7BC886BD" w14:textId="77777777" w:rsidR="00AE3926" w:rsidRPr="00AE3926" w:rsidRDefault="00AE3926" w:rsidP="00AE3926"/>
    <w:p w14:paraId="56E5EEBB" w14:textId="77777777" w:rsidR="00590DCF" w:rsidRPr="004D4F10" w:rsidRDefault="001A3A0D" w:rsidP="00AE3926">
      <w:pPr>
        <w:ind w:left="-851"/>
        <w:jc w:val="both"/>
        <w:rPr>
          <w:rFonts w:ascii="Times New Roman" w:hAnsi="Times New Roman" w:cs="Times New Roman"/>
          <w:color w:val="000000"/>
          <w:sz w:val="24"/>
          <w:szCs w:val="24"/>
        </w:rPr>
      </w:pPr>
      <w:r>
        <w:rPr>
          <w:rFonts w:ascii="Times New Roman" w:hAnsi="Times New Roman" w:cs="Times New Roman"/>
          <w:sz w:val="24"/>
          <w:szCs w:val="24"/>
        </w:rPr>
      </w:r>
      <w:r>
        <w:rPr>
          <w:rFonts w:ascii="Times New Roman" w:hAnsi="Times New Roman" w:cs="Times New Roman"/>
          <w:sz w:val="24"/>
          <w:szCs w:val="24"/>
        </w:rPr>
        <w:pict w14:anchorId="1C111D4E">
          <v:group id="Group 39206" o:spid="_x0000_s2050" style="width:525.55pt;height:627.9pt;mso-position-horizontal-relative:char;mso-position-vertical-relative:line" coordsize="68320,80101">
            <o:lock v:ext="edit" rotation="t" position="t"/>
            <v:rect id="Rectangle 5217" o:spid="_x0000_s2051" style="position:absolute;left:31492;top:1646;width:506;height:2244;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" filled="f" stroked="f">
              <v:textbox style="mso-next-textbox:#Rectangle 5217" inset="0,0,0,0">
                <w:txbxContent>
                  <w:p w14:paraId="7A503541" w14:textId="77777777" w:rsidR="00C74534" w:rsidRDefault="00C74534" w:rsidP="0052300B">
                    <w:pPr>
                      <w:spacing w:after="160" w:line="259" w:lineRule="auto"/>
                    </w:pPr>
                    <w:r>
                      <w:t xml:space="preserve"> </w:t>
                    </w:r>
                  </w:p>
                </w:txbxContent>
              </v:textbox>
            </v:rect>
            <v:shape id="Shape 5219" o:spid="_x0000_s2052" style="position:absolute;left:9601;width:50581;height:4465;visibility:visible;mso-wrap-style:square;v-text-anchor:top" coordsize="5058156,44653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" adj="0,,0" path="m,446532r5058156,l5058156,,,,,446532xe" filled="f" strokeweight=".96pt">
              <v:stroke miterlimit="83231f" joinstyle="miter"/>
              <v:formulas/>
              <v:path arrowok="t" o:connecttype="segments" textboxrect="0,0,5058156,446532"/>
            </v:shape>
            <v:rect id="Rectangle 5220" o:spid="_x0000_s2053" style="position:absolute;left:13688;top:1030;width:12412;height:1530;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" filled="f" stroked="f">
              <v:textbox style="mso-next-textbox:#Rectangle 5220" inset="0,0,0,0">
                <w:txbxContent>
                  <w:p w14:paraId="19FCB344" w14:textId="77777777" w:rsidR="00C74534" w:rsidRDefault="00C74534" w:rsidP="0052300B">
                    <w:pPr>
                      <w:spacing w:after="160" w:line="259" w:lineRule="auto"/>
                    </w:pPr>
                    <w:r>
                      <w:rPr>
                        <w:sz w:val="20"/>
                      </w:rPr>
                      <w:t xml:space="preserve">Новорожденный </w:t>
                    </w:r>
                  </w:p>
                </w:txbxContent>
              </v:textbox>
            </v:rect>
            <v:rect id="Rectangle 5221" o:spid="_x0000_s2054" style="position:absolute;left:23033;top:1030;width:15673;height:1530;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" filled="f" stroked="f">
              <v:textbox style="mso-next-textbox:#Rectangle 5221" inset="0,0,0,0">
                <w:txbxContent>
                  <w:p w14:paraId="5BDAA03F" w14:textId="77777777" w:rsidR="00C74534" w:rsidRDefault="00C74534" w:rsidP="0052300B">
                    <w:pPr>
                      <w:spacing w:after="160" w:line="259" w:lineRule="auto"/>
                    </w:pPr>
                    <w:r>
                      <w:rPr>
                        <w:sz w:val="20"/>
                      </w:rPr>
                      <w:t xml:space="preserve">в первые часы жизни </w:t>
                    </w:r>
                  </w:p>
                </w:txbxContent>
              </v:textbox>
            </v:rect>
            <v:rect id="Rectangle 5222" o:spid="_x0000_s2055" style="position:absolute;left:34832;top:1030;width:10930;height:1530;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" filled="f" stroked="f">
              <v:textbox style="mso-next-textbox:#Rectangle 5222" inset="0,0,0,0">
                <w:txbxContent>
                  <w:p w14:paraId="28167278" w14:textId="77777777" w:rsidR="00C74534" w:rsidRPr="0052300B" w:rsidRDefault="00C74534" w:rsidP="0052300B">
                    <w:pPr>
                      <w:spacing w:after="160" w:line="259" w:lineRule="auto"/>
                      <w:rPr>
                        <w:lang w:val="en-US"/>
                      </w:rPr>
                    </w:pPr>
                    <w:r>
                      <w:rPr>
                        <w:sz w:val="20"/>
                        <w:lang w:val="en-US"/>
                      </w:rPr>
                      <w:t xml:space="preserve"> </w:t>
                    </w:r>
                    <w:r>
                      <w:rPr>
                        <w:sz w:val="20"/>
                      </w:rPr>
                      <w:t xml:space="preserve">с подозрением </w:t>
                    </w:r>
                  </w:p>
                </w:txbxContent>
              </v:textbox>
            </v:rect>
            <v:rect id="Rectangle 5223" o:spid="_x0000_s2056" style="position:absolute;left:43061;top:1030;width:17715;height:1530;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" filled="f" stroked="f">
              <v:textbox style="mso-next-textbox:#Rectangle 5223" inset="0,0,0,0">
                <w:txbxContent>
                  <w:p w14:paraId="1EF28274" w14:textId="77777777" w:rsidR="00C74534" w:rsidRPr="0052300B" w:rsidRDefault="00C74534" w:rsidP="0052300B">
                    <w:pPr>
                      <w:spacing w:after="160" w:line="259" w:lineRule="auto"/>
                      <w:rPr>
                        <w:lang w:val="en-US"/>
                      </w:rPr>
                    </w:pPr>
                    <w:r>
                      <w:rPr>
                        <w:sz w:val="20"/>
                        <w:lang w:val="en-US"/>
                      </w:rPr>
                      <w:t xml:space="preserve">  </w:t>
                    </w:r>
                    <w:r>
                      <w:rPr>
                        <w:sz w:val="20"/>
                      </w:rPr>
                      <w:t xml:space="preserve">на врожденную анемию </w:t>
                    </w:r>
                  </w:p>
                </w:txbxContent>
              </v:textbox>
            </v:rect>
            <v:rect id="Rectangle 5224" o:spid="_x0000_s2057" style="position:absolute;left:26097;top:2524;width:23354;height:1530;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" filled="f" stroked="f">
              <v:textbox style="mso-next-textbox:#Rectangle 5224" inset="0,0,0,0">
                <w:txbxContent>
                  <w:p w14:paraId="410AFB06" w14:textId="77777777" w:rsidR="00C74534" w:rsidRDefault="00C74534" w:rsidP="0052300B">
                    <w:pPr>
                      <w:spacing w:after="160" w:line="259" w:lineRule="auto"/>
                    </w:pPr>
                    <w:r>
                      <w:rPr>
                        <w:sz w:val="20"/>
                      </w:rPr>
                      <w:t>вследствие кровопотери у плода</w:t>
                    </w:r>
                  </w:p>
                </w:txbxContent>
              </v:textbox>
            </v:rect>
            <v:rect id="Rectangle 5225" o:spid="_x0000_s2058" style="position:absolute;left:43686;top:2151;width:466;height:2065;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" filled="f" stroked="f">
              <v:textbox style="mso-next-textbox:#Rectangle 5225" inset="0,0,0,0">
                <w:txbxContent>
                  <w:p w14:paraId="6D7FCD35" w14:textId="77777777" w:rsidR="00C74534" w:rsidRDefault="00C74534" w:rsidP="0052300B">
                    <w:pPr>
                      <w:spacing w:after="160" w:line="259" w:lineRule="auto"/>
                    </w:pPr>
                    <w:r>
                      <w:t xml:space="preserve"> </w:t>
                    </w:r>
                  </w:p>
                </w:txbxContent>
              </v:textbox>
            </v:rect>
            <v:shape id="Shape 5227" o:spid="_x0000_s2059" style="position:absolute;left:9616;top:6858;width:50292;height:2941;visibility:visible;mso-wrap-style:square;v-text-anchor:top" coordsize="5029200,29413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" adj="0,,0" path="m,294132r5029200,l5029200,,,,,294132xe" filled="f" strokeweight=".96pt">
              <v:stroke miterlimit="83231f" joinstyle="miter"/>
              <v:formulas/>
              <v:path arrowok="t" o:connecttype="segments" textboxrect="0,0,5029200,294132"/>
            </v:shape>
            <v:rect id="Rectangle 5228" o:spid="_x0000_s2060" style="position:absolute;left:20747;top:7918;width:37248;height:1531;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" filled="f" stroked="f">
              <v:textbox style="mso-next-textbox:#Rectangle 5228" inset="0,0,0,0">
                <w:txbxContent>
                  <w:p w14:paraId="52313345" w14:textId="77777777" w:rsidR="00C74534" w:rsidRDefault="00C74534" w:rsidP="0052300B">
                    <w:pPr>
                      <w:spacing w:after="160" w:line="259" w:lineRule="auto"/>
                    </w:pPr>
                    <w:r>
                      <w:rPr>
                        <w:sz w:val="20"/>
                      </w:rPr>
                      <w:t>Определение общего (клинического) анализа крови</w:t>
                    </w:r>
                  </w:p>
                </w:txbxContent>
              </v:textbox>
            </v:rect>
            <v:rect id="Rectangle 5229" o:spid="_x0000_s2061" style="position:absolute;left:48795;top:7668;width:421;height:1863;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" filled="f" stroked="f">
              <v:textbox style="mso-next-textbox:#Rectangle 5229" inset="0,0,0,0">
                <w:txbxContent>
                  <w:p w14:paraId="4DB05DAF" w14:textId="77777777" w:rsidR="00C74534" w:rsidRDefault="00C74534" w:rsidP="0052300B">
                    <w:pPr>
                      <w:spacing w:after="160" w:line="259" w:lineRule="auto"/>
                    </w:pPr>
                    <w:r>
                      <w:rPr>
                        <w:sz w:val="20"/>
                      </w:rPr>
                      <w:t xml:space="preserve"> </w:t>
                    </w:r>
                  </w:p>
                </w:txbxContent>
              </v:textbox>
            </v:rect>
            <v:shape id="Shape 5230" o:spid="_x0000_s2062" style="position:absolute;left:36385;top:4579;width:762;height:2381;visibility:visible;mso-wrap-style:square;v-text-anchor:top" coordsize="76200,2381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" adj="0,,0" path="m28194,l48006,r,161925l76200,161925,38100,238125,,161925r28194,l28194,xe" fillcolor="black" stroked="f" strokeweight="0">
              <v:stroke miterlimit="83231f" joinstyle="miter"/>
              <v:formulas/>
              <v:path arrowok="t" o:connecttype="segments" textboxrect="0,0,76200,238125"/>
            </v:shape>
            <v:shape id="Shape 5232" o:spid="_x0000_s2063" style="position:absolute;left:26090;top:12192;width:32766;height:7620;visibility:visible;mso-wrap-style:square;v-text-anchor:top" coordsize="3276600,762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" adj="0,,0" path="m,381000l1638300,,3276600,381000,1638300,762000,,381000xe" filled="f" strokeweight=".96pt">
              <v:stroke miterlimit="83231f" joinstyle="miter"/>
              <v:formulas/>
              <v:path arrowok="t" o:connecttype="segments" textboxrect="0,0,3276600,762000"/>
            </v:shape>
            <v:rect id="Rectangle 5233" o:spid="_x0000_s2064" style="position:absolute;left:36584;top:14883;width:16075;height:1531;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" filled="f" stroked="f">
              <v:textbox style="mso-next-textbox:#Rectangle 5233" inset="0,0,0,0">
                <w:txbxContent>
                  <w:p w14:paraId="5C28C158" w14:textId="77777777" w:rsidR="00C74534" w:rsidRDefault="00C74534" w:rsidP="0052300B">
                    <w:pPr>
                      <w:spacing w:after="160" w:line="259" w:lineRule="auto"/>
                    </w:pPr>
                    <w:r>
                      <w:rPr>
                        <w:sz w:val="20"/>
                      </w:rPr>
                      <w:t xml:space="preserve">Уровень гемоглобина </w:t>
                    </w:r>
                  </w:p>
                </w:txbxContent>
              </v:textbox>
            </v:rect>
            <v:rect id="Rectangle 5234" o:spid="_x0000_s2065" style="position:absolute;left:38870;top:16346;width:9608;height:1531;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" filled="f" stroked="f">
              <v:textbox style="mso-next-textbox:#Rectangle 5234" inset="0,0,0,0">
                <w:txbxContent>
                  <w:p w14:paraId="42319ED9" w14:textId="77777777" w:rsidR="00C74534" w:rsidRDefault="00C74534" w:rsidP="0052300B">
                    <w:pPr>
                      <w:spacing w:after="160" w:line="259" w:lineRule="auto"/>
                    </w:pPr>
                    <w:r>
                      <w:rPr>
                        <w:sz w:val="20"/>
                      </w:rPr>
                      <w:t>менее 145 г/л</w:t>
                    </w:r>
                  </w:p>
                </w:txbxContent>
              </v:textbox>
            </v:rect>
            <v:rect id="Rectangle 5235" o:spid="_x0000_s2066" style="position:absolute;left:46094;top:16096;width:421;height:1863;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" filled="f" stroked="f">
              <v:textbox style="mso-next-textbox:#Rectangle 5235" inset="0,0,0,0">
                <w:txbxContent>
                  <w:p w14:paraId="34787D6A" w14:textId="77777777" w:rsidR="00C74534" w:rsidRDefault="00C74534" w:rsidP="0052300B">
                    <w:pPr>
                      <w:spacing w:after="160" w:line="259" w:lineRule="auto"/>
                    </w:pPr>
                    <w:r>
                      <w:rPr>
                        <w:sz w:val="20"/>
                      </w:rPr>
                      <w:t xml:space="preserve"> </w:t>
                    </w:r>
                  </w:p>
                </w:txbxContent>
              </v:textbox>
            </v:rect>
            <v:shape id="Shape 5236" o:spid="_x0000_s2067" style="position:absolute;left:42254;top:9909;width:762;height:2195;visibility:visible;mso-wrap-style:square;v-text-anchor:top" coordsize="76200,21945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" adj="0,,0" path="m41783,r6185,142956l76200,141732,41402,219456,,145035r28155,-1221l21971,762,41783,xe" fillcolor="black" stroked="f" strokeweight="0">
              <v:stroke miterlimit="83231f" joinstyle="miter"/>
              <v:formulas/>
              <v:path arrowok="t" o:connecttype="segments" textboxrect="0,0,76200,219456"/>
            </v:shape>
            <v:shape id="Shape 5238" o:spid="_x0000_s2068" style="position:absolute;left:54208;top:20284;width:14112;height:4389;visibility:visible;mso-wrap-style:square;v-text-anchor:top" coordsize="1411224,4389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" adj="0,,0" path="m,438912r1411224,l1411224,,,,,438912xe" filled="f" strokeweight=".96pt">
              <v:stroke miterlimit="83231f" joinstyle="miter"/>
              <v:formulas/>
              <v:path arrowok="t" o:connecttype="segments" textboxrect="0,0,1411224,438912"/>
            </v:shape>
            <v:rect id="Rectangle 5239" o:spid="_x0000_s2069" style="position:absolute;left:55242;top:21684;width:15996;height:1530;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" filled="f" stroked="f">
              <v:textbox style="mso-next-textbox:#Rectangle 5239" inset="0,0,0,0">
                <w:txbxContent>
                  <w:p w14:paraId="20DA2A14" w14:textId="77777777" w:rsidR="00C74534" w:rsidRDefault="00C74534" w:rsidP="0052300B">
                    <w:pPr>
                      <w:spacing w:after="160" w:line="259" w:lineRule="auto"/>
                    </w:pPr>
                    <w:r>
                      <w:rPr>
                        <w:sz w:val="20"/>
                      </w:rPr>
                      <w:t>Рутинное наблюдение</w:t>
                    </w:r>
                  </w:p>
                </w:txbxContent>
              </v:textbox>
            </v:rect>
            <v:rect id="Rectangle 5240" o:spid="_x0000_s2070" style="position:absolute;left:67299;top:21434;width:421;height:1862;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" filled="f" stroked="f">
              <v:textbox style="mso-next-textbox:#Rectangle 5240" inset="0,0,0,0">
                <w:txbxContent>
                  <w:p w14:paraId="778D2392" w14:textId="77777777" w:rsidR="00C74534" w:rsidRDefault="00C74534" w:rsidP="0052300B">
                    <w:pPr>
                      <w:spacing w:after="160" w:line="259" w:lineRule="auto"/>
                    </w:pPr>
                    <w:r>
                      <w:rPr>
                        <w:sz w:val="20"/>
                      </w:rPr>
                      <w:t xml:space="preserve"> </w:t>
                    </w:r>
                  </w:p>
                </w:txbxContent>
              </v:textbox>
            </v:rect>
            <v:shape id="Shape 5241" o:spid="_x0000_s2071" style="position:absolute;left:58574;top:16329;width:762;height:3810;visibility:visible;mso-wrap-style:square;v-text-anchor:top" coordsize="76200,381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" adj="0,,0" path="m28194,l48006,r,304800l76200,304800,38100,381000,,304800r28194,l28194,xe" fillcolor="black" stroked="f" strokeweight="0">
              <v:stroke miterlimit="83231f" joinstyle="miter"/>
              <v:formulas/>
              <v:path arrowok="t" o:connecttype="segments" textboxrect="0,0,76200,381000"/>
            </v:shape>
            <v:rect id="Rectangle 5243" o:spid="_x0000_s2072" style="position:absolute;left:60485;top:17383;width:2373;height:1530;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" filled="f" stroked="f">
              <v:textbox style="mso-next-textbox:#Rectangle 5243" inset="0,0,0,0">
                <w:txbxContent>
                  <w:p w14:paraId="505F64D3" w14:textId="77777777" w:rsidR="00C74534" w:rsidRDefault="00C74534" w:rsidP="0052300B">
                    <w:pPr>
                      <w:spacing w:after="160" w:line="259" w:lineRule="auto"/>
                    </w:pPr>
                    <w:r>
                      <w:rPr>
                        <w:sz w:val="20"/>
                      </w:rPr>
                      <w:t>нет</w:t>
                    </w:r>
                  </w:p>
                </w:txbxContent>
              </v:textbox>
            </v:rect>
            <v:rect id="Rectangle 5244" o:spid="_x0000_s2073" style="position:absolute;left:62285;top:17133;width:421;height:1862;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" filled="f" stroked="f">
              <v:textbox style="mso-next-textbox:#Rectangle 5244" inset="0,0,0,0">
                <w:txbxContent>
                  <w:p w14:paraId="375DD49F" w14:textId="77777777" w:rsidR="00C74534" w:rsidRDefault="00C74534" w:rsidP="0052300B">
                    <w:pPr>
                      <w:spacing w:after="160" w:line="259" w:lineRule="auto"/>
                    </w:pPr>
                    <w:r>
                      <w:rPr>
                        <w:sz w:val="20"/>
                      </w:rPr>
                      <w:t xml:space="preserve"> </w:t>
                    </w:r>
                  </w:p>
                </w:txbxContent>
              </v:textbox>
            </v:rect>
            <v:shape id="Shape 41367" o:spid="_x0000_s2074" style="position:absolute;top:19141;width:36667;height:7910;visibility:visible;mso-wrap-style:square;v-text-anchor:top" coordsize="3666744,79095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" adj="0,,0" path="m,l3666744,r,790956l,790956,,e" stroked="f" strokeweight="0">
              <v:stroke miterlimit="83231f" joinstyle="miter"/>
              <v:formulas/>
              <v:path arrowok="t" o:connecttype="segments" textboxrect="0,0,3666744,790956"/>
            </v:shape>
            <v:shape id="Shape 5246" o:spid="_x0000_s2075" style="position:absolute;top:19141;width:36667;height:7910;visibility:visible;mso-wrap-style:square;v-text-anchor:top" coordsize="3666744,79095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" adj="0,,0" path="m,790956r3666744,l3666744,,,,,790956xe" filled="f" strokeweight=".96pt">
              <v:stroke miterlimit="83231f" joinstyle="miter"/>
              <v:formulas/>
              <v:path arrowok="t" o:connecttype="segments" textboxrect="0,0,3666744,790956"/>
            </v:shape>
            <v:rect id="Rectangle 5247" o:spid="_x0000_s2076" style="position:absolute;left:975;top:20062;width:46527;height:1383;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" filled="f" stroked="f">
              <v:textbox style="mso-next-textbox:#Rectangle 5247" inset="0,0,0,0">
                <w:txbxContent>
                  <w:p w14:paraId="4F3DE1B1" w14:textId="77777777" w:rsidR="00C74534" w:rsidRDefault="00C74534" w:rsidP="0052300B">
                    <w:pPr>
                      <w:spacing w:after="160" w:line="259" w:lineRule="auto"/>
                    </w:pPr>
                    <w:r>
                      <w:rPr>
                        <w:sz w:val="18"/>
                      </w:rPr>
                      <w:t xml:space="preserve">Диагностирована врожденная анемия. Проведение НСГ, УЗИ брюшной </w:t>
                    </w:r>
                  </w:p>
                </w:txbxContent>
              </v:textbox>
            </v:rect>
            <v:rect id="Rectangle 5248" o:spid="_x0000_s2077" style="position:absolute;left:975;top:21372;width:46530;height:1383;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" filled="f" stroked="f">
              <v:textbox style="mso-next-textbox:#Rectangle 5248" inset="0,0,0,0">
                <w:txbxContent>
                  <w:p w14:paraId="16D6F9CE" w14:textId="77777777" w:rsidR="00C74534" w:rsidRDefault="00C74534" w:rsidP="0052300B">
                    <w:pPr>
                      <w:spacing w:after="160" w:line="259" w:lineRule="auto"/>
                    </w:pPr>
                    <w:r>
                      <w:rPr>
                        <w:sz w:val="18"/>
                      </w:rPr>
                      <w:t xml:space="preserve">полости, почек и надпочечников для определения возможного </w:t>
                    </w:r>
                  </w:p>
                </w:txbxContent>
              </v:textbox>
            </v:rect>
            <v:rect id="Rectangle 5249" o:spid="_x0000_s2078" style="position:absolute;left:975;top:22698;width:46522;height:1383;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" filled="f" stroked="f">
              <v:textbox style="mso-next-textbox:#Rectangle 5249" inset="0,0,0,0">
                <w:txbxContent>
                  <w:p w14:paraId="5D7C56A1" w14:textId="77777777" w:rsidR="00C74534" w:rsidRDefault="00C74534" w:rsidP="0052300B">
                    <w:pPr>
                      <w:spacing w:after="160" w:line="259" w:lineRule="auto"/>
                    </w:pPr>
                    <w:r>
                      <w:rPr>
                        <w:sz w:val="18"/>
                      </w:rPr>
                      <w:t xml:space="preserve">источника кровопотери, ЭХОКГ при наличии гиповолемического </w:t>
                    </w:r>
                  </w:p>
                </w:txbxContent>
              </v:textbox>
            </v:rect>
            <v:rect id="Rectangle 5250" o:spid="_x0000_s2079" style="position:absolute;left:975;top:24009;width:46515;height:1383;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" filled="f" stroked="f">
              <v:textbox style="mso-next-textbox:#Rectangle 5250" inset="0,0,0,0">
                <w:txbxContent>
                  <w:p w14:paraId="531D6507" w14:textId="77777777" w:rsidR="00C74534" w:rsidRDefault="00C74534" w:rsidP="0052300B">
                    <w:pPr>
                      <w:spacing w:after="160" w:line="259" w:lineRule="auto"/>
                    </w:pPr>
                    <w:r>
                      <w:rPr>
                        <w:sz w:val="18"/>
                      </w:rPr>
                      <w:t xml:space="preserve">шока. Исследование КОС, газов крови, лактата, уровня глюкозы, </w:t>
                    </w:r>
                  </w:p>
                </w:txbxContent>
              </v:textbox>
            </v:rect>
            <v:rect id="Rectangle 5251" o:spid="_x0000_s2080" style="position:absolute;left:975;top:25350;width:10428;height:1383;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" filled="f" stroked="f">
              <v:textbox style="mso-next-textbox:#Rectangle 5251" inset="0,0,0,0">
                <w:txbxContent>
                  <w:p w14:paraId="5269BFD2" w14:textId="77777777" w:rsidR="00C74534" w:rsidRPr="0052300B" w:rsidRDefault="00C74534" w:rsidP="0052300B">
                    <w:pPr>
                      <w:spacing w:after="160" w:line="259" w:lineRule="auto"/>
                      <w:rPr>
                        <w:lang w:val="en-US"/>
                      </w:rPr>
                    </w:pPr>
                    <w:r>
                      <w:rPr>
                        <w:sz w:val="18"/>
                      </w:rPr>
                      <w:t>коагулограммы</w:t>
                    </w:r>
                    <w:r>
                      <w:rPr>
                        <w:sz w:val="18"/>
                        <w:lang w:val="en-US"/>
                      </w:rPr>
                      <w:t xml:space="preserve">  </w:t>
                    </w:r>
                    <w:r>
                      <w:rPr>
                        <w:sz w:val="18"/>
                      </w:rPr>
                      <w:t xml:space="preserve"> </w:t>
                    </w:r>
                  </w:p>
                </w:txbxContent>
              </v:textbox>
            </v:rect>
            <v:rect id="Rectangle 5252" o:spid="_x0000_s2081" style="position:absolute;left:8827;top:25350;width:15680;height:1383;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" filled="f" stroked="f">
              <v:textbox style="mso-next-textbox:#Rectangle 5252" inset="0,0,0,0">
                <w:txbxContent>
                  <w:p w14:paraId="586CAD1F" w14:textId="77777777" w:rsidR="00C74534" w:rsidRDefault="00C74534" w:rsidP="0052300B">
                    <w:pPr>
                      <w:spacing w:after="160" w:line="259" w:lineRule="auto"/>
                    </w:pPr>
                    <w:r>
                      <w:rPr>
                        <w:sz w:val="18"/>
                      </w:rPr>
                      <w:t xml:space="preserve"> при наличии показаний.</w:t>
                    </w:r>
                  </w:p>
                </w:txbxContent>
              </v:textbox>
            </v:rect>
            <v:rect id="Rectangle 5253" o:spid="_x0000_s2082" style="position:absolute;left:20641;top:25124;width:380;height:1683;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" filled="f" stroked="f">
              <v:textbox style="mso-next-textbox:#Rectangle 5253" inset="0,0,0,0">
                <w:txbxContent>
                  <w:p w14:paraId="47D69226" w14:textId="77777777" w:rsidR="00C74534" w:rsidRDefault="00C74534" w:rsidP="0052300B">
                    <w:pPr>
                      <w:spacing w:after="160" w:line="259" w:lineRule="auto"/>
                    </w:pPr>
                    <w:r>
                      <w:rPr>
                        <w:sz w:val="18"/>
                      </w:rPr>
                      <w:t xml:space="preserve"> </w:t>
                    </w:r>
                  </w:p>
                </w:txbxContent>
              </v:textbox>
            </v:rect>
            <v:rect id="Rectangle 5255" o:spid="_x0000_s2083" style="position:absolute;left:23140;top:16956;width:1598;height:1530;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" filled="f" stroked="f">
              <v:textbox style="mso-next-textbox:#Rectangle 5255" inset="0,0,0,0">
                <w:txbxContent>
                  <w:p w14:paraId="70597186" w14:textId="77777777" w:rsidR="00C74534" w:rsidRDefault="00C74534" w:rsidP="0052300B">
                    <w:pPr>
                      <w:spacing w:after="160" w:line="259" w:lineRule="auto"/>
                    </w:pPr>
                    <w:r>
                      <w:rPr>
                        <w:sz w:val="20"/>
                      </w:rPr>
                      <w:t>да</w:t>
                    </w:r>
                  </w:p>
                </w:txbxContent>
              </v:textbox>
            </v:rect>
            <v:rect id="Rectangle 5256" o:spid="_x0000_s2084" style="position:absolute;left:24344;top:16706;width:421;height:1862;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" filled="f" stroked="f">
              <v:textbox style="mso-next-textbox:#Rectangle 5256" inset="0,0,0,0">
                <w:txbxContent>
                  <w:p w14:paraId="6D392831" w14:textId="77777777" w:rsidR="00C74534" w:rsidRDefault="00C74534" w:rsidP="0052300B">
                    <w:pPr>
                      <w:spacing w:after="160" w:line="259" w:lineRule="auto"/>
                    </w:pPr>
                    <w:r>
                      <w:rPr>
                        <w:sz w:val="20"/>
                      </w:rPr>
                      <w:t xml:space="preserve"> </w:t>
                    </w:r>
                  </w:p>
                </w:txbxContent>
              </v:textbox>
            </v:rect>
            <v:shape id="Shape 5257" o:spid="_x0000_s2085" style="position:absolute;left:25656;top:15872;width:762;height:3143;visibility:visible;mso-wrap-style:square;v-text-anchor:top" coordsize="76200,3143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" adj="0,,0" path="m28194,l48006,r,238125l76200,238125,38100,314325,,238125r28194,l28194,xe" fillcolor="black" stroked="f" strokeweight="0">
              <v:stroke miterlimit="83231f" joinstyle="miter"/>
              <v:formulas/>
              <v:path arrowok="t" o:connecttype="segments" textboxrect="0,0,76200,314325"/>
            </v:shape>
            <v:shape id="Shape 5259" o:spid="_x0000_s2086" style="position:absolute;left:9372;top:29337;width:44790;height:7620;visibility:visible;mso-wrap-style:square;v-text-anchor:top" coordsize="4479036,762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" adj="0,,0" path="m,381000l2239518,,4479036,381000,2239518,762000,,381000xe" filled="f" strokeweight=".96pt">
              <v:stroke miterlimit="83231f" joinstyle="miter"/>
              <v:formulas/>
              <v:path arrowok="t" o:connecttype="segments" textboxrect="0,0,4479036,762000"/>
            </v:shape>
            <v:rect id="Rectangle 5260" o:spid="_x0000_s2087" style="position:absolute;left:22104;top:32733;width:25709;height:1530;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" filled="f" stroked="f">
              <v:textbox style="mso-next-textbox:#Rectangle 5260" inset="0,0,0,0">
                <w:txbxContent>
                  <w:p w14:paraId="3EE7265B" w14:textId="77777777" w:rsidR="00C74534" w:rsidRDefault="00C74534" w:rsidP="0052300B">
                    <w:pPr>
                      <w:spacing w:after="160" w:line="259" w:lineRule="auto"/>
                    </w:pPr>
                    <w:r>
                      <w:rPr>
                        <w:sz w:val="20"/>
                      </w:rPr>
                      <w:t>Уровень гемоглобина менее 120 г/л</w:t>
                    </w:r>
                  </w:p>
                </w:txbxContent>
              </v:textbox>
            </v:rect>
            <v:rect id="Rectangle 5261" o:spid="_x0000_s2088" style="position:absolute;left:41446;top:32483;width:421;height:1862;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" filled="f" stroked="f">
              <v:textbox style="mso-next-textbox:#Rectangle 5261" inset="0,0,0,0">
                <w:txbxContent>
                  <w:p w14:paraId="45095F03" w14:textId="77777777" w:rsidR="00C74534" w:rsidRDefault="00C74534" w:rsidP="0052300B">
                    <w:pPr>
                      <w:spacing w:after="160" w:line="259" w:lineRule="auto"/>
                    </w:pPr>
                    <w:r>
                      <w:rPr>
                        <w:sz w:val="20"/>
                      </w:rPr>
                      <w:t xml:space="preserve"> </w:t>
                    </w:r>
                  </w:p>
                </w:txbxContent>
              </v:textbox>
            </v:rect>
            <v:shape id="Shape 5263" o:spid="_x0000_s2089" style="position:absolute;left:3048;top:37277;width:14569;height:4404;visibility:visible;mso-wrap-style:square;v-text-anchor:top" coordsize="1456944,4404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" adj="0,,0" path="m,440436r1456944,l1456944,,,,,440436xe" filled="f" strokeweight=".96pt">
              <v:stroke miterlimit="83231f" joinstyle="miter"/>
              <v:formulas/>
              <v:path arrowok="t" o:connecttype="segments" textboxrect="0,0,1456944,440436"/>
            </v:shape>
            <v:rect id="Rectangle 5264" o:spid="_x0000_s2090" style="position:absolute;left:7821;top:38296;width:7103;height:1530;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" filled="f" stroked="f">
              <v:textbox style="mso-next-textbox:#Rectangle 5264" inset="0,0,0,0">
                <w:txbxContent>
                  <w:p w14:paraId="6B3B7311" w14:textId="77777777" w:rsidR="00C74534" w:rsidRDefault="00C74534" w:rsidP="0052300B">
                    <w:pPr>
                      <w:spacing w:after="160" w:line="259" w:lineRule="auto"/>
                    </w:pPr>
                    <w:r>
                      <w:rPr>
                        <w:sz w:val="20"/>
                      </w:rPr>
                      <w:t xml:space="preserve">Показана </w:t>
                    </w:r>
                  </w:p>
                </w:txbxContent>
              </v:textbox>
            </v:rect>
            <v:rect id="Rectangle 5265" o:spid="_x0000_s2091" style="position:absolute;left:5961;top:39789;width:11610;height:1531;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" filled="f" stroked="f">
              <v:textbox style="mso-next-textbox:#Rectangle 5265" inset="0,0,0,0">
                <w:txbxContent>
                  <w:p w14:paraId="1F433767" w14:textId="77777777" w:rsidR="00C74534" w:rsidRDefault="00C74534" w:rsidP="0052300B">
                    <w:pPr>
                      <w:spacing w:after="160" w:line="259" w:lineRule="auto"/>
                    </w:pPr>
                    <w:r>
                      <w:rPr>
                        <w:sz w:val="20"/>
                      </w:rPr>
                      <w:t>гемотрансфузия</w:t>
                    </w:r>
                  </w:p>
                </w:txbxContent>
              </v:textbox>
            </v:rect>
            <v:rect id="Rectangle 5266" o:spid="_x0000_s2092" style="position:absolute;left:14709;top:39539;width:420;height:1862;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" filled="f" stroked="f">
              <v:textbox style="mso-next-textbox:#Rectangle 5266" inset="0,0,0,0">
                <w:txbxContent>
                  <w:p w14:paraId="5644C6D2" w14:textId="77777777" w:rsidR="00C74534" w:rsidRDefault="00C74534" w:rsidP="0052300B">
                    <w:pPr>
                      <w:spacing w:after="160" w:line="259" w:lineRule="auto"/>
                    </w:pPr>
                    <w:r>
                      <w:rPr>
                        <w:sz w:val="20"/>
                      </w:rPr>
                      <w:t xml:space="preserve"> </w:t>
                    </w:r>
                  </w:p>
                </w:txbxContent>
              </v:textbox>
            </v:rect>
            <v:shape id="Shape 5268" o:spid="_x0000_s2093" style="position:absolute;left:46832;top:37520;width:15621;height:4847;visibility:visible;mso-wrap-style:square;v-text-anchor:top" coordsize="1562100,48463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" adj="0,,0" path="m,484632r1562100,l1562100,,,,,484632xe" filled="f" strokeweight=".96pt">
              <v:stroke miterlimit="83231f" joinstyle="miter"/>
              <v:formulas/>
              <v:path arrowok="t" o:connecttype="segments" textboxrect="0,0,1562100,484632"/>
            </v:shape>
            <v:rect id="Rectangle 5269" o:spid="_x0000_s2094" style="position:absolute;left:48140;top:38753;width:17740;height:1530;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" filled="f" stroked="f">
              <v:textbox style="mso-next-textbox:#Rectangle 5269" inset="0,0,0,0">
                <w:txbxContent>
                  <w:p w14:paraId="495FD0DA" w14:textId="77777777" w:rsidR="00C74534" w:rsidRDefault="00C74534" w:rsidP="0052300B">
                    <w:pPr>
                      <w:spacing w:after="160" w:line="259" w:lineRule="auto"/>
                    </w:pPr>
                    <w:r>
                      <w:rPr>
                        <w:sz w:val="20"/>
                      </w:rPr>
                      <w:t xml:space="preserve">Наблюдение в условиях </w:t>
                    </w:r>
                  </w:p>
                </w:txbxContent>
              </v:textbox>
            </v:rect>
            <v:rect id="Rectangle 5270" o:spid="_x0000_s2095" style="position:absolute;left:47988;top:40262;width:17698;height:1530;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" filled="f" stroked="f">
              <v:textbox style="mso-next-textbox:#Rectangle 5270" inset="0,0,0,0">
                <w:txbxContent>
                  <w:p w14:paraId="44CF4F90" w14:textId="77777777" w:rsidR="00C74534" w:rsidRDefault="00C74534" w:rsidP="0052300B">
                    <w:pPr>
                      <w:spacing w:after="160" w:line="259" w:lineRule="auto"/>
                    </w:pPr>
                    <w:r>
                      <w:rPr>
                        <w:sz w:val="20"/>
                      </w:rPr>
                      <w:t>ПИТ, ОРИТН, ОПНиНД</w:t>
                    </w:r>
                  </w:p>
                </w:txbxContent>
              </v:textbox>
            </v:rect>
            <v:rect id="Rectangle 5271" o:spid="_x0000_s2096" style="position:absolute;left:61325;top:40012;width:421;height:1862;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" filled="f" stroked="f">
              <v:textbox style="mso-next-textbox:#Rectangle 5271" inset="0,0,0,0">
                <w:txbxContent>
                  <w:p w14:paraId="1800A6D8" w14:textId="77777777" w:rsidR="00C74534" w:rsidRDefault="00C74534" w:rsidP="0052300B">
                    <w:pPr>
                      <w:spacing w:after="160" w:line="259" w:lineRule="auto"/>
                    </w:pPr>
                    <w:r>
                      <w:rPr>
                        <w:sz w:val="20"/>
                      </w:rPr>
                      <w:t xml:space="preserve"> </w:t>
                    </w:r>
                  </w:p>
                </w:txbxContent>
              </v:textbox>
            </v:rect>
            <v:shape id="Shape 41368" o:spid="_x0000_s2097" style="position:absolute;left:6187;top:33619;width:3520;height:2865;visibility:visible;mso-wrap-style:square;v-text-anchor:top" coordsize="352044,2865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" adj="0,,0" path="m,l352044,r,286512l,286512,,e" stroked="f" strokeweight="0">
              <v:stroke miterlimit="83231f" joinstyle="miter"/>
              <v:formulas/>
              <v:path arrowok="t" o:connecttype="segments" textboxrect="0,0,352044,286512"/>
            </v:shape>
            <v:rect id="Rectangle 5273" o:spid="_x0000_s2098" style="position:absolute;left:7135;top:34379;width:1598;height:1530;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" filled="f" stroked="f">
              <v:textbox style="mso-next-textbox:#Rectangle 5273" inset="0,0,0,0">
                <w:txbxContent>
                  <w:p w14:paraId="5815595C" w14:textId="77777777" w:rsidR="00C74534" w:rsidRDefault="00C74534" w:rsidP="0052300B">
                    <w:pPr>
                      <w:spacing w:after="160" w:line="259" w:lineRule="auto"/>
                    </w:pPr>
                    <w:r>
                      <w:rPr>
                        <w:sz w:val="20"/>
                      </w:rPr>
                      <w:t>да</w:t>
                    </w:r>
                  </w:p>
                </w:txbxContent>
              </v:textbox>
            </v:rect>
            <v:rect id="Rectangle 5274" o:spid="_x0000_s2099" style="position:absolute;left:8339;top:34129;width:420;height:1862;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" filled="f" stroked="f">
              <v:textbox style="mso-next-textbox:#Rectangle 5274" inset="0,0,0,0">
                <w:txbxContent>
                  <w:p w14:paraId="3E114A1C" w14:textId="77777777" w:rsidR="00C74534" w:rsidRDefault="00C74534" w:rsidP="0052300B">
                    <w:pPr>
                      <w:spacing w:after="160" w:line="259" w:lineRule="auto"/>
                    </w:pPr>
                    <w:r>
                      <w:rPr>
                        <w:sz w:val="20"/>
                      </w:rPr>
                      <w:t xml:space="preserve"> </w:t>
                    </w:r>
                  </w:p>
                </w:txbxContent>
              </v:textbox>
            </v:rect>
            <v:rect id="Rectangle 5276" o:spid="_x0000_s2100" style="position:absolute;left:56126;top:34760;width:2374;height:1530;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" filled="f" stroked="f">
              <v:textbox style="mso-next-textbox:#Rectangle 5276" inset="0,0,0,0">
                <w:txbxContent>
                  <w:p w14:paraId="2E49EE9B" w14:textId="77777777" w:rsidR="00C74534" w:rsidRDefault="00C74534" w:rsidP="0052300B">
                    <w:pPr>
                      <w:spacing w:after="160" w:line="259" w:lineRule="auto"/>
                    </w:pPr>
                    <w:r>
                      <w:rPr>
                        <w:sz w:val="20"/>
                      </w:rPr>
                      <w:t>нет</w:t>
                    </w:r>
                  </w:p>
                </w:txbxContent>
              </v:textbox>
            </v:rect>
            <v:rect id="Rectangle 5277" o:spid="_x0000_s2101" style="position:absolute;left:57924;top:34510;width:421;height:1862;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" filled="f" stroked="f">
              <v:textbox style="mso-next-textbox:#Rectangle 5277" inset="0,0,0,0">
                <w:txbxContent>
                  <w:p w14:paraId="5046ACB8" w14:textId="77777777" w:rsidR="00C74534" w:rsidRDefault="00C74534" w:rsidP="0052300B">
                    <w:pPr>
                      <w:spacing w:after="160" w:line="259" w:lineRule="auto"/>
                    </w:pPr>
                    <w:r>
                      <w:rPr>
                        <w:sz w:val="20"/>
                      </w:rPr>
                      <w:t xml:space="preserve"> </w:t>
                    </w:r>
                  </w:p>
                </w:txbxContent>
              </v:textbox>
            </v:rect>
            <v:shape id="Shape 5279" o:spid="_x0000_s2102" style="position:absolute;left:24947;top:43616;width:16018;height:10089;visibility:visible;mso-wrap-style:square;v-text-anchor:top" coordsize="1601724,10088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" adj="0,,0" path="m,1008888r1601724,l1601724,,,,,1008888xe" filled="f" strokeweight=".96pt">
              <v:stroke miterlimit="83231f" joinstyle="miter"/>
              <v:formulas/>
              <v:path arrowok="t" o:connecttype="segments" textboxrect="0,0,1601724,1008888"/>
            </v:shape>
            <v:rect id="Rectangle 5280" o:spid="_x0000_s2103" style="position:absolute;left:28322;top:45293;width:12737;height:1531;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" filled="f" stroked="f">
              <v:textbox style="mso-next-textbox:#Rectangle 5280" inset="0,0,0,0">
                <w:txbxContent>
                  <w:p w14:paraId="015D12FE" w14:textId="77777777" w:rsidR="00C74534" w:rsidRDefault="00C74534" w:rsidP="0052300B">
                    <w:pPr>
                      <w:spacing w:after="160" w:line="259" w:lineRule="auto"/>
                    </w:pPr>
                    <w:r>
                      <w:rPr>
                        <w:sz w:val="20"/>
                      </w:rPr>
                      <w:t xml:space="preserve">Контроль уровня </w:t>
                    </w:r>
                  </w:p>
                </w:txbxContent>
              </v:textbox>
            </v:rect>
            <v:rect id="Rectangle 5281" o:spid="_x0000_s2104" style="position:absolute;left:26539;top:46741;width:17478;height:1530;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" filled="f" stroked="f">
              <v:textbox style="mso-next-textbox:#Rectangle 5281" inset="0,0,0,0">
                <w:txbxContent>
                  <w:p w14:paraId="3A9C1F6D" w14:textId="77777777" w:rsidR="00C74534" w:rsidRDefault="00C74534" w:rsidP="0052300B">
                    <w:pPr>
                      <w:spacing w:after="160" w:line="259" w:lineRule="auto"/>
                    </w:pPr>
                    <w:r>
                      <w:rPr>
                        <w:sz w:val="20"/>
                      </w:rPr>
                      <w:t xml:space="preserve">кальция, калия, КОС во </w:t>
                    </w:r>
                  </w:p>
                </w:txbxContent>
              </v:textbox>
            </v:rect>
            <v:rect id="Rectangle 5282" o:spid="_x0000_s2105" style="position:absolute;left:29175;top:48204;width:10464;height:1531;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" filled="f" stroked="f">
              <v:textbox style="mso-next-textbox:#Rectangle 5282" inset="0,0,0,0">
                <w:txbxContent>
                  <w:p w14:paraId="30B6350B" w14:textId="77777777" w:rsidR="00C74534" w:rsidRDefault="00C74534" w:rsidP="0052300B">
                    <w:pPr>
                      <w:spacing w:after="160" w:line="259" w:lineRule="auto"/>
                    </w:pPr>
                    <w:r>
                      <w:rPr>
                        <w:sz w:val="20"/>
                      </w:rPr>
                      <w:t xml:space="preserve">время и после </w:t>
                    </w:r>
                  </w:p>
                </w:txbxContent>
              </v:textbox>
            </v:rect>
            <v:rect id="Rectangle 5283" o:spid="_x0000_s2106" style="position:absolute;left:27179;top:49667;width:11736;height:1531;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" filled="f" stroked="f">
              <v:textbox style="mso-next-textbox:#Rectangle 5283" inset="0,0,0,0">
                <w:txbxContent>
                  <w:p w14:paraId="64988DA1" w14:textId="77777777" w:rsidR="00C74534" w:rsidRDefault="00C74534" w:rsidP="0052300B">
                    <w:pPr>
                      <w:spacing w:after="160" w:line="259" w:lineRule="auto"/>
                    </w:pPr>
                    <w:r>
                      <w:rPr>
                        <w:sz w:val="20"/>
                      </w:rPr>
                      <w:t>гемотрансфузии</w:t>
                    </w:r>
                  </w:p>
                </w:txbxContent>
              </v:textbox>
            </v:rect>
            <v:rect id="Rectangle 5284" o:spid="_x0000_s2107" style="position:absolute;left:36005;top:49417;width:421;height:1863;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" filled="f" stroked="f">
              <v:textbox style="mso-next-textbox:#Rectangle 5284" inset="0,0,0,0">
                <w:txbxContent>
                  <w:p w14:paraId="463E6FC3" w14:textId="77777777" w:rsidR="00C74534" w:rsidRDefault="00C74534" w:rsidP="0052300B">
                    <w:pPr>
                      <w:spacing w:after="160" w:line="259" w:lineRule="auto"/>
                    </w:pPr>
                    <w:r>
                      <w:rPr>
                        <w:sz w:val="20"/>
                      </w:rPr>
                      <w:t xml:space="preserve"> </w:t>
                    </w:r>
                  </w:p>
                </w:txbxContent>
              </v:textbox>
            </v:rect>
            <v:rect id="Rectangle 39148" o:spid="_x0000_s2108" style="position:absolute;left:36325;top:49667;width:561;height:1531;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" filled="f" stroked="f">
              <v:textbox style="mso-next-textbox:#Rectangle 39148" inset="0,0,0,0">
                <w:txbxContent>
                  <w:p w14:paraId="4769FD83" w14:textId="77777777" w:rsidR="00C74534" w:rsidRDefault="00C74534" w:rsidP="0052300B">
                    <w:pPr>
                      <w:spacing w:after="160" w:line="259" w:lineRule="auto"/>
                    </w:pPr>
                    <w:r>
                      <w:rPr>
                        <w:sz w:val="20"/>
                      </w:rPr>
                      <w:t>(</w:t>
                    </w:r>
                  </w:p>
                </w:txbxContent>
              </v:textbox>
            </v:rect>
            <v:rect id="Rectangle 39150" o:spid="_x0000_s2109" style="position:absolute;left:36750;top:49667;width:3054;height:1531;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" filled="f" stroked="f">
              <v:textbox style="mso-next-textbox:#Rectangle 39150" inset="0,0,0,0">
                <w:txbxContent>
                  <w:p w14:paraId="5F0CAC09" w14:textId="77777777" w:rsidR="00C74534" w:rsidRDefault="00C74534" w:rsidP="0052300B">
                    <w:pPr>
                      <w:spacing w:after="160" w:line="259" w:lineRule="auto"/>
                    </w:pPr>
                    <w:r>
                      <w:rPr>
                        <w:sz w:val="20"/>
                      </w:rPr>
                      <w:t xml:space="preserve">при </w:t>
                    </w:r>
                  </w:p>
                </w:txbxContent>
              </v:textbox>
            </v:rect>
            <v:rect id="Rectangle 5286" o:spid="_x0000_s2110" style="position:absolute;left:27514;top:51176;width:3392;height:1530;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" filled="f" stroked="f">
              <v:textbox style="mso-next-textbox:#Rectangle 5286" inset="0,0,0,0">
                <w:txbxContent>
                  <w:p w14:paraId="5B02739C" w14:textId="77777777" w:rsidR="00C74534" w:rsidRDefault="00C74534" w:rsidP="0052300B">
                    <w:pPr>
                      <w:spacing w:after="160" w:line="259" w:lineRule="auto"/>
                    </w:pPr>
                    <w:r>
                      <w:rPr>
                        <w:sz w:val="20"/>
                      </w:rPr>
                      <w:t>нали</w:t>
                    </w:r>
                  </w:p>
                </w:txbxContent>
              </v:textbox>
            </v:rect>
            <v:rect id="Rectangle 5287" o:spid="_x0000_s2111" style="position:absolute;left:30059;top:51176;width:11067;height:1530;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" filled="f" stroked="f">
              <v:textbox style="mso-next-textbox:#Rectangle 5287" inset="0,0,0,0">
                <w:txbxContent>
                  <w:p w14:paraId="6A765C37" w14:textId="77777777" w:rsidR="00C74534" w:rsidRDefault="00C74534" w:rsidP="0052300B">
                    <w:pPr>
                      <w:spacing w:after="160" w:line="259" w:lineRule="auto"/>
                    </w:pPr>
                    <w:r>
                      <w:rPr>
                        <w:sz w:val="20"/>
                      </w:rPr>
                      <w:t>чии показаний)</w:t>
                    </w:r>
                  </w:p>
                </w:txbxContent>
              </v:textbox>
            </v:rect>
            <v:rect id="Rectangle 5288" o:spid="_x0000_s2112" style="position:absolute;left:38398;top:50926;width:421;height:1862;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" filled="f" stroked="f">
              <v:textbox style="mso-next-textbox:#Rectangle 5288" inset="0,0,0,0">
                <w:txbxContent>
                  <w:p w14:paraId="320B2A97" w14:textId="77777777" w:rsidR="00C74534" w:rsidRDefault="00C74534" w:rsidP="0052300B">
                    <w:pPr>
                      <w:spacing w:after="160" w:line="259" w:lineRule="auto"/>
                    </w:pPr>
                    <w:r>
                      <w:rPr>
                        <w:sz w:val="20"/>
                      </w:rPr>
                      <w:t xml:space="preserve"> </w:t>
                    </w:r>
                  </w:p>
                </w:txbxContent>
              </v:textbox>
            </v:rect>
            <v:rect id="Rectangle 5289" o:spid="_x0000_s2113" style="position:absolute;left:38733;top:50858;width:446;height:1975;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" filled="f" stroked="f">
              <v:textbox style="mso-next-textbox:#Rectangle 5289" inset="0,0,0,0">
                <w:txbxContent>
                  <w:p w14:paraId="168011C8" w14:textId="77777777" w:rsidR="00C74534" w:rsidRDefault="00C74534" w:rsidP="0052300B">
                    <w:pPr>
                      <w:spacing w:after="160" w:line="259" w:lineRule="auto"/>
                    </w:pPr>
                    <w:r>
                      <w:rPr>
                        <w:sz w:val="21"/>
                      </w:rPr>
                      <w:t xml:space="preserve"> </w:t>
                    </w:r>
                  </w:p>
                </w:txbxContent>
              </v:textbox>
            </v:rect>
            <v:shape id="Shape 5291" o:spid="_x0000_s2114" style="position:absolute;left:25527;top:57729;width:14462;height:11049;visibility:visible;mso-wrap-style:square;v-text-anchor:top" coordsize="1446276,1104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" adj="0,,0" path="m,1104900r1446276,l1446276,,,,,1104900xe" filled="f" strokeweight=".96pt">
              <v:stroke miterlimit="83231f" joinstyle="miter"/>
              <v:formulas/>
              <v:path arrowok="t" o:connecttype="segments" textboxrect="0,0,1446276,1104900"/>
            </v:shape>
            <v:rect id="Rectangle 6777" o:spid="_x0000_s2115" style="position:absolute;left:26508;top:58522;width:7305;height:1530;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" filled="f" stroked="f">
              <v:textbox style="mso-next-textbox:#Rectangle 6777" inset="0,0,0,0">
                <w:txbxContent>
                  <w:p w14:paraId="398A4D1B" w14:textId="77777777" w:rsidR="00C74534" w:rsidRDefault="00C74534" w:rsidP="0052300B">
                    <w:pPr>
                      <w:spacing w:after="160" w:line="259" w:lineRule="auto"/>
                    </w:pPr>
                    <w:r>
                      <w:rPr>
                        <w:sz w:val="20"/>
                      </w:rPr>
                      <w:t>Контроль</w:t>
                    </w:r>
                  </w:p>
                </w:txbxContent>
              </v:textbox>
            </v:rect>
            <v:rect id="Rectangle 6778" o:spid="_x0000_s2116" style="position:absolute;left:35022;top:58522;width:5727;height:1530;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" filled="f" stroked="f">
              <v:textbox style="mso-next-textbox:#Rectangle 6778" inset="0,0,0,0">
                <w:txbxContent>
                  <w:p w14:paraId="2AF8F789" w14:textId="77777777" w:rsidR="00C74534" w:rsidRDefault="00C74534" w:rsidP="0052300B">
                    <w:pPr>
                      <w:spacing w:after="160" w:line="259" w:lineRule="auto"/>
                    </w:pPr>
                    <w:r>
                      <w:rPr>
                        <w:sz w:val="20"/>
                      </w:rPr>
                      <w:t xml:space="preserve">общего </w:t>
                    </w:r>
                  </w:p>
                </w:txbxContent>
              </v:textbox>
            </v:rect>
            <v:rect id="Rectangle 39152" o:spid="_x0000_s2117" style="position:absolute;left:26933;top:59969;width:10888;height:1531;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" filled="f" stroked="f">
              <v:textbox style="mso-next-textbox:#Rectangle 39152" inset="0,0,0,0">
                <w:txbxContent>
                  <w:p w14:paraId="3AE4D35E" w14:textId="77777777" w:rsidR="00C74534" w:rsidRDefault="00C74534" w:rsidP="0052300B">
                    <w:pPr>
                      <w:spacing w:after="160" w:line="259" w:lineRule="auto"/>
                    </w:pPr>
                    <w:r>
                      <w:rPr>
                        <w:sz w:val="20"/>
                      </w:rPr>
                      <w:t xml:space="preserve">клинического) </w:t>
                    </w:r>
                  </w:p>
                </w:txbxContent>
              </v:textbox>
            </v:rect>
            <v:rect id="Rectangle 39151" o:spid="_x0000_s2118" style="position:absolute;left:26508;top:59969;width:560;height:1531;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" filled="f" stroked="f">
              <v:textbox style="mso-next-textbox:#Rectangle 39151" inset="0,0,0,0">
                <w:txbxContent>
                  <w:p w14:paraId="0E143784" w14:textId="77777777" w:rsidR="00C74534" w:rsidRDefault="00C74534" w:rsidP="0052300B">
                    <w:pPr>
                      <w:spacing w:after="160" w:line="259" w:lineRule="auto"/>
                    </w:pPr>
                    <w:r>
                      <w:rPr>
                        <w:sz w:val="20"/>
                      </w:rPr>
                      <w:t>(</w:t>
                    </w:r>
                  </w:p>
                </w:txbxContent>
              </v:textbox>
            </v:rect>
            <v:rect id="Rectangle 5294" o:spid="_x0000_s2119" style="position:absolute;left:26508;top:61432;width:17046;height:1531;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" filled="f" stroked="f">
              <v:textbox style="mso-next-textbox:#Rectangle 5294" inset="0,0,0,0">
                <w:txbxContent>
                  <w:p w14:paraId="4D389987" w14:textId="77777777" w:rsidR="00C74534" w:rsidRDefault="00C74534" w:rsidP="0052300B">
                    <w:pPr>
                      <w:spacing w:after="160" w:line="259" w:lineRule="auto"/>
                    </w:pPr>
                    <w:r>
                      <w:rPr>
                        <w:sz w:val="20"/>
                      </w:rPr>
                      <w:t xml:space="preserve">анализа крови и мочи </w:t>
                    </w:r>
                  </w:p>
                </w:txbxContent>
              </v:textbox>
            </v:rect>
            <v:rect id="Rectangle 5295" o:spid="_x0000_s2120" style="position:absolute;left:26508;top:62896;width:17047;height:1530;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" filled="f" stroked="f">
              <v:textbox style="mso-next-textbox:#Rectangle 5295" inset="0,0,0,0">
                <w:txbxContent>
                  <w:p w14:paraId="70455822" w14:textId="77777777" w:rsidR="00C74534" w:rsidRDefault="00C74534" w:rsidP="0052300B">
                    <w:pPr>
                      <w:spacing w:after="160" w:line="259" w:lineRule="auto"/>
                    </w:pPr>
                    <w:r>
                      <w:rPr>
                        <w:sz w:val="20"/>
                      </w:rPr>
                      <w:t xml:space="preserve">после трансфузии (не </w:t>
                    </w:r>
                  </w:p>
                </w:txbxContent>
              </v:textbox>
            </v:rect>
            <v:rect id="Rectangle 5296" o:spid="_x0000_s2121" style="position:absolute;left:26508;top:64362;width:13168;height:1531;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" filled="f" stroked="f">
              <v:textbox style="mso-next-textbox:#Rectangle 5296" inset="0,0,0,0">
                <w:txbxContent>
                  <w:p w14:paraId="1F6CF7D2" w14:textId="77777777" w:rsidR="00C74534" w:rsidRDefault="00C74534" w:rsidP="0052300B">
                    <w:pPr>
                      <w:spacing w:after="160" w:line="259" w:lineRule="auto"/>
                    </w:pPr>
                    <w:r>
                      <w:rPr>
                        <w:sz w:val="20"/>
                      </w:rPr>
                      <w:t xml:space="preserve">ранее, чем через 2      </w:t>
                    </w:r>
                  </w:p>
                </w:txbxContent>
              </v:textbox>
            </v:rect>
            <v:rect id="Rectangle 5297" o:spid="_x0000_s2122" style="position:absolute;left:36417;top:64112;width:420;height:1863;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" filled="f" stroked="f">
              <v:textbox style="mso-next-textbox:#Rectangle 5297" inset="0,0,0,0">
                <w:txbxContent>
                  <w:p w14:paraId="71A8D18D" w14:textId="77777777" w:rsidR="00C74534" w:rsidRDefault="00C74534" w:rsidP="0052300B">
                    <w:pPr>
                      <w:spacing w:after="160" w:line="259" w:lineRule="auto"/>
                    </w:pPr>
                    <w:r>
                      <w:rPr>
                        <w:sz w:val="20"/>
                      </w:rPr>
                      <w:t xml:space="preserve"> </w:t>
                    </w:r>
                  </w:p>
                </w:txbxContent>
              </v:textbox>
            </v:rect>
            <v:rect id="Rectangle 5298" o:spid="_x0000_s2123" style="position:absolute;left:36767;top:64362;width:3415;height:1531;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" filled="f" stroked="f">
              <v:textbox style="mso-next-textbox:#Rectangle 5298" inset="0,0,0,0">
                <w:txbxContent>
                  <w:p w14:paraId="55D22250" w14:textId="77777777" w:rsidR="00C74534" w:rsidRDefault="00C74534" w:rsidP="0052300B">
                    <w:pPr>
                      <w:spacing w:after="160" w:line="259" w:lineRule="auto"/>
                    </w:pPr>
                    <w:r>
                      <w:rPr>
                        <w:sz w:val="20"/>
                      </w:rPr>
                      <w:t xml:space="preserve"> и не</w:t>
                    </w:r>
                  </w:p>
                </w:txbxContent>
              </v:textbox>
            </v:rect>
            <v:rect id="Rectangle 5299" o:spid="_x0000_s2124" style="position:absolute;left:26508;top:65825;width:17042;height:1531;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" filled="f" stroked="f">
              <v:textbox style="mso-next-textbox:#Rectangle 5299" inset="0,0,0,0">
                <w:txbxContent>
                  <w:p w14:paraId="071853B2" w14:textId="77777777" w:rsidR="00C74534" w:rsidRDefault="00C74534" w:rsidP="0052300B">
                    <w:pPr>
                      <w:spacing w:after="160" w:line="259" w:lineRule="auto"/>
                    </w:pPr>
                    <w:r>
                      <w:rPr>
                        <w:sz w:val="20"/>
                      </w:rPr>
                      <w:t xml:space="preserve">позже 24 часов после </w:t>
                    </w:r>
                  </w:p>
                </w:txbxContent>
              </v:textbox>
            </v:rect>
            <v:rect id="Rectangle 5300" o:spid="_x0000_s2125" style="position:absolute;left:26508;top:67288;width:11736;height:1531;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" filled="f" stroked="f">
              <v:textbox style="mso-next-textbox:#Rectangle 5300" inset="0,0,0,0">
                <w:txbxContent>
                  <w:p w14:paraId="45A13A82" w14:textId="77777777" w:rsidR="00C74534" w:rsidRDefault="00C74534" w:rsidP="0052300B">
                    <w:pPr>
                      <w:spacing w:after="160" w:line="259" w:lineRule="auto"/>
                    </w:pPr>
                    <w:r>
                      <w:rPr>
                        <w:sz w:val="20"/>
                      </w:rPr>
                      <w:t>гемотрансфузии</w:t>
                    </w:r>
                  </w:p>
                </w:txbxContent>
              </v:textbox>
            </v:rect>
            <v:rect id="Rectangle 5301" o:spid="_x0000_s2126" style="position:absolute;left:35335;top:67038;width:560;height:1863;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" filled="f" stroked="f">
              <v:textbox style="mso-next-textbox:#Rectangle 5301" inset="0,0,0,0">
                <w:txbxContent>
                  <w:p w14:paraId="3BAC8AA9" w14:textId="77777777" w:rsidR="00C74534" w:rsidRDefault="00C74534" w:rsidP="0052300B">
                    <w:pPr>
                      <w:spacing w:after="160" w:line="259" w:lineRule="auto"/>
                    </w:pPr>
                    <w:r>
                      <w:rPr>
                        <w:sz w:val="20"/>
                      </w:rPr>
                      <w:t>)</w:t>
                    </w:r>
                  </w:p>
                </w:txbxContent>
              </v:textbox>
            </v:rect>
            <v:rect id="Rectangle 5302" o:spid="_x0000_s2127" style="position:absolute;left:35777;top:67038;width:420;height:1863;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" filled="f" stroked="f">
              <v:textbox style="mso-next-textbox:#Rectangle 5302" inset="0,0,0,0">
                <w:txbxContent>
                  <w:p w14:paraId="52112418" w14:textId="77777777" w:rsidR="00C74534" w:rsidRDefault="00C74534" w:rsidP="0052300B">
                    <w:pPr>
                      <w:spacing w:after="160" w:line="259" w:lineRule="auto"/>
                    </w:pPr>
                    <w:r>
                      <w:rPr>
                        <w:sz w:val="20"/>
                      </w:rPr>
                      <w:t xml:space="preserve"> </w:t>
                    </w:r>
                  </w:p>
                </w:txbxContent>
              </v:textbox>
            </v:rect>
            <v:shape id="Shape 5304" o:spid="_x0000_s2128" style="position:absolute;left:2545;top:44074;width:16733;height:10088;visibility:visible;mso-wrap-style:square;v-text-anchor:top" coordsize="1673352,10088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" adj="0,,0" path="m,1008888r1673352,l1673352,,,,,1008888xe" filled="f" strokeweight=".96pt">
              <v:stroke miterlimit="83231f" joinstyle="miter"/>
              <v:formulas/>
              <v:path arrowok="t" o:connecttype="segments" textboxrect="0,0,1673352,1008888"/>
            </v:shape>
            <v:rect id="Rectangle 5305" o:spid="_x0000_s2129" style="position:absolute;left:4861;top:46467;width:16500;height:1530;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" filled="f" stroked="f">
              <v:textbox style="mso-next-textbox:#Rectangle 5305" inset="0,0,0,0">
                <w:txbxContent>
                  <w:p w14:paraId="5398330D" w14:textId="77777777" w:rsidR="00C74534" w:rsidRDefault="00C74534" w:rsidP="0052300B">
                    <w:pPr>
                      <w:spacing w:after="160" w:line="259" w:lineRule="auto"/>
                    </w:pPr>
                    <w:r>
                      <w:rPr>
                        <w:sz w:val="20"/>
                      </w:rPr>
                      <w:t xml:space="preserve">мониторинг жизненно </w:t>
                    </w:r>
                  </w:p>
                </w:txbxContent>
              </v:textbox>
            </v:rect>
            <v:rect id="Rectangle 5306" o:spid="_x0000_s2130" style="position:absolute;left:3718;top:47930;width:19098;height:1530;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" filled="f" stroked="f">
              <v:textbox style="mso-next-textbox:#Rectangle 5306" inset="0,0,0,0">
                <w:txbxContent>
                  <w:p w14:paraId="31D16BE1" w14:textId="77777777" w:rsidR="00C74534" w:rsidRDefault="00C74534" w:rsidP="0052300B">
                    <w:pPr>
                      <w:spacing w:after="160" w:line="259" w:lineRule="auto"/>
                    </w:pPr>
                    <w:r>
                      <w:rPr>
                        <w:sz w:val="20"/>
                      </w:rPr>
                      <w:t>важных функций во время</w:t>
                    </w:r>
                  </w:p>
                </w:txbxContent>
              </v:textbox>
            </v:rect>
            <v:rect id="Rectangle 5307" o:spid="_x0000_s2131" style="position:absolute;left:18092;top:47680;width:421;height:1862;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" filled="f" stroked="f">
              <v:textbox style="mso-next-textbox:#Rectangle 5307" inset="0,0,0,0">
                <w:txbxContent>
                  <w:p w14:paraId="700E9151" w14:textId="77777777" w:rsidR="00C74534" w:rsidRDefault="00C74534" w:rsidP="0052300B">
                    <w:pPr>
                      <w:spacing w:after="160" w:line="259" w:lineRule="auto"/>
                    </w:pPr>
                    <w:r>
                      <w:rPr>
                        <w:sz w:val="20"/>
                      </w:rPr>
                      <w:t xml:space="preserve"> </w:t>
                    </w:r>
                  </w:p>
                </w:txbxContent>
              </v:textbox>
            </v:rect>
            <v:rect id="Rectangle 5308" o:spid="_x0000_s2132" style="position:absolute;left:4373;top:49393;width:17771;height:1530;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" filled="f" stroked="f">
              <v:textbox style="mso-next-textbox:#Rectangle 5308" inset="0,0,0,0">
                <w:txbxContent>
                  <w:p w14:paraId="1AB8F972" w14:textId="77777777" w:rsidR="00C74534" w:rsidRDefault="00C74534" w:rsidP="0052300B">
                    <w:pPr>
                      <w:spacing w:after="160" w:line="259" w:lineRule="auto"/>
                    </w:pPr>
                    <w:r>
                      <w:rPr>
                        <w:sz w:val="20"/>
                      </w:rPr>
                      <w:t xml:space="preserve">и минимум 2 часа после </w:t>
                    </w:r>
                  </w:p>
                </w:txbxContent>
              </v:textbox>
            </v:rect>
            <v:rect id="Rectangle 5309" o:spid="_x0000_s2133" style="position:absolute;left:6495;top:50902;width:11736;height:1530;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" filled="f" stroked="f">
              <v:textbox style="mso-next-textbox:#Rectangle 5309" inset="0,0,0,0">
                <w:txbxContent>
                  <w:p w14:paraId="31FDAE4C" w14:textId="77777777" w:rsidR="00C74534" w:rsidRDefault="00C74534" w:rsidP="0052300B">
                    <w:pPr>
                      <w:spacing w:after="160" w:line="259" w:lineRule="auto"/>
                    </w:pPr>
                    <w:r>
                      <w:rPr>
                        <w:sz w:val="20"/>
                      </w:rPr>
                      <w:t>гемотрансфузии</w:t>
                    </w:r>
                  </w:p>
                </w:txbxContent>
              </v:textbox>
            </v:rect>
            <v:rect id="Rectangle 5310" o:spid="_x0000_s2134" style="position:absolute;left:15333;top:50652;width:421;height:1862;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" filled="f" stroked="f">
              <v:textbox style="mso-next-textbox:#Rectangle 5310" inset="0,0,0,0">
                <w:txbxContent>
                  <w:p w14:paraId="638D4343" w14:textId="77777777" w:rsidR="00C74534" w:rsidRDefault="00C74534" w:rsidP="0052300B">
                    <w:pPr>
                      <w:spacing w:after="160" w:line="259" w:lineRule="auto"/>
                    </w:pPr>
                    <w:r>
                      <w:rPr>
                        <w:sz w:val="20"/>
                      </w:rPr>
                      <w:t xml:space="preserve"> </w:t>
                    </w:r>
                  </w:p>
                </w:txbxContent>
              </v:textbox>
            </v:rect>
            <v:shape id="Shape 5312" o:spid="_x0000_s2135" style="position:absolute;left:6156;top:71033;width:61524;height:9068;visibility:visible;mso-wrap-style:square;v-text-anchor:top" coordsize="6152388,9067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" adj="0,,0" path="m,906780r6152388,l6152388,,,,,906780xe" filled="f" strokeweight=".96pt">
              <v:stroke miterlimit="83231f" joinstyle="miter"/>
              <v:formulas/>
              <v:path arrowok="t" o:connecttype="segments" textboxrect="0,0,6152388,906780"/>
            </v:shape>
            <v:rect id="Rectangle 5313" o:spid="_x0000_s2136" style="position:absolute;left:7394;top:71970;width:78989;height:1844;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" filled="f" stroked="f">
              <v:textbox style="mso-next-textbox:#Rectangle 5313" inset="0,0,0,0">
                <w:txbxContent>
                  <w:p w14:paraId="4EA4EB72" w14:textId="77777777" w:rsidR="00C74534" w:rsidRDefault="00C74534" w:rsidP="0052300B">
                    <w:pPr>
                      <w:spacing w:after="160" w:line="259" w:lineRule="auto"/>
                    </w:pPr>
                    <w:r>
                      <w:t xml:space="preserve">Дальнейшее наблюдение в условиях ПИТ, ОРИТН, ОПНиНД. При стабильном состоянии, </w:t>
                    </w:r>
                  </w:p>
                </w:txbxContent>
              </v:textbox>
            </v:rect>
            <v:rect id="Rectangle 5314" o:spid="_x0000_s2137" style="position:absolute;left:8689;top:74607;width:74009;height:1844;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" filled="f" stroked="f">
              <v:textbox style="mso-next-textbox:#Rectangle 5314" inset="0,0,0,0">
                <w:txbxContent>
                  <w:p w14:paraId="3BA2AE57" w14:textId="77777777" w:rsidR="00C74534" w:rsidRDefault="00C74534" w:rsidP="0052300B">
                    <w:pPr>
                      <w:spacing w:after="160" w:line="259" w:lineRule="auto"/>
                    </w:pPr>
                    <w:r>
                      <w:t xml:space="preserve">нормализации лабораторных показателей и отсутствии противопоказаний к выписке </w:t>
                    </w:r>
                  </w:p>
                </w:txbxContent>
              </v:textbox>
            </v:rect>
            <v:rect id="Rectangle 5315" o:spid="_x0000_s2138" style="position:absolute;left:64389;top:74607;width:1013;height:1844;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" filled="f" stroked="f">
              <v:textbox style="mso-next-textbox:#Rectangle 5315" inset="0,0,0,0">
                <w:txbxContent>
                  <w:p w14:paraId="07939CAE" w14:textId="77777777" w:rsidR="00C74534" w:rsidRDefault="00C74534" w:rsidP="0052300B">
                    <w:pPr>
                      <w:spacing w:after="160" w:line="259" w:lineRule="auto"/>
                    </w:pPr>
                    <w:r>
                      <w:t>–</w:t>
                    </w:r>
                  </w:p>
                </w:txbxContent>
              </v:textbox>
            </v:rect>
            <v:rect id="Rectangle 5316" o:spid="_x0000_s2139" style="position:absolute;left:65151;top:74306;width:506;height:2243;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" filled="f" stroked="f">
              <v:textbox style="mso-next-textbox:#Rectangle 5316" inset="0,0,0,0">
                <w:txbxContent>
                  <w:p w14:paraId="0B0E9779" w14:textId="77777777" w:rsidR="00C74534" w:rsidRDefault="00C74534" w:rsidP="0052300B">
                    <w:pPr>
                      <w:spacing w:after="160" w:line="259" w:lineRule="auto"/>
                    </w:pPr>
                    <w:r>
                      <w:t xml:space="preserve"> </w:t>
                    </w:r>
                  </w:p>
                </w:txbxContent>
              </v:textbox>
            </v:rect>
            <v:rect id="Rectangle 5317" o:spid="_x0000_s2140" style="position:absolute;left:31751;top:77259;width:13710;height:1843;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" filled="f" stroked="f">
              <v:textbox style="mso-next-textbox:#Rectangle 5317" inset="0,0,0,0">
                <w:txbxContent>
                  <w:p w14:paraId="2908FF87" w14:textId="77777777" w:rsidR="00C74534" w:rsidRDefault="00C74534" w:rsidP="0052300B">
                    <w:pPr>
                      <w:spacing w:after="160" w:line="259" w:lineRule="auto"/>
                    </w:pPr>
                    <w:r>
                      <w:t>выписка домой.</w:t>
                    </w:r>
                  </w:p>
                </w:txbxContent>
              </v:textbox>
            </v:rect>
            <v:rect id="Rectangle 5318" o:spid="_x0000_s2141" style="position:absolute;left:42071;top:76957;width:507;height:2244;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" filled="f" stroked="f">
              <v:textbox style="mso-next-textbox:#Rectangle 5318" inset="0,0,0,0">
                <w:txbxContent>
                  <w:p w14:paraId="7ABDBEF2" w14:textId="77777777" w:rsidR="00C74534" w:rsidRDefault="00C74534" w:rsidP="0052300B">
                    <w:pPr>
                      <w:spacing w:after="160" w:line="259" w:lineRule="auto"/>
                    </w:pPr>
                    <w:r>
                      <w:t xml:space="preserve"> </w:t>
                    </w:r>
                  </w:p>
                </w:txbxContent>
              </v:textbox>
            </v:rect>
            <v:shape id="Shape 5319" o:spid="_x0000_s2142" style="position:absolute;left:31325;top:26753;width:762;height:2312;visibility:visible;mso-wrap-style:square;v-text-anchor:top" coordsize="76200,2311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" adj="0,,0" path="m28194,l48006,r,154940l76200,154940,38100,231140,,154940r28194,l28194,xe" fillcolor="black" stroked="f" strokeweight="0">
              <v:stroke miterlimit="83231f" joinstyle="miter"/>
              <v:formulas/>
              <v:path arrowok="t" o:connecttype="segments" textboxrect="0,0,76200,231140"/>
            </v:shape>
            <v:shape id="Shape 5320" o:spid="_x0000_s2143" style="position:absolute;left:19606;top:48707;width:5131;height:777;visibility:visible;mso-wrap-style:square;v-text-anchor:top" coordsize="513080,777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" adj="0,,0" path="m435356,r77724,38862l435356,77724r,-25908l,51816,,25908r435356,l435356,xe" fillcolor="black" stroked="f" strokeweight="0">
              <v:stroke miterlimit="83231f" joinstyle="miter"/>
              <v:formulas/>
              <v:path arrowok="t" o:connecttype="segments" textboxrect="0,0,513080,77724"/>
            </v:shape>
            <v:shape id="Shape 5321" o:spid="_x0000_s2144" style="position:absolute;left:32212;top:53543;width:762;height:4009;visibility:visible;mso-wrap-style:square;v-text-anchor:top" coordsize="76200,4009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" adj="0,,0" path="m35941,l55753,508,48054,324972r28146,656l36322,400939,,323850r28241,659l35941,xe" fillcolor="black" stroked="f" strokeweight="0">
              <v:stroke miterlimit="83231f" joinstyle="miter"/>
              <v:formulas/>
              <v:path arrowok="t" o:connecttype="segments" textboxrect="0,0,76200,400939"/>
            </v:shape>
            <v:shape id="Shape 5322" o:spid="_x0000_s2145" style="position:absolute;left:32285;top:68861;width:762;height:2382;visibility:visible;mso-wrap-style:square;v-text-anchor:top" coordsize="76200,2381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" adj="0,,0" path="m28194,l48006,r,161925l76200,161925,38100,238125,,161925r28194,l28194,xe" fillcolor="black" stroked="f" strokeweight="0">
              <v:stroke miterlimit="83231f" joinstyle="miter"/>
              <v:formulas/>
              <v:path arrowok="t" o:connecttype="segments" textboxrect="0,0,76200,238125"/>
            </v:shape>
            <v:shape id="Shape 5323" o:spid="_x0000_s2146" style="position:absolute;left:9806;top:41643;width:762;height:2641;visibility:visible;mso-wrap-style:square;v-text-anchor:top" coordsize="76200,2641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" adj="0,,0" path="m28194,l48006,r,187960l76200,187960,38100,264160,,187960r28194,l28194,xe" fillcolor="black" stroked="f" strokeweight="0">
              <v:stroke miterlimit="83231f" joinstyle="miter"/>
              <v:formulas/>
              <v:path arrowok="t" o:connecttype="segments" textboxrect="0,0,76200,264160"/>
            </v:shape>
            <v:shape id="Shape 5324" o:spid="_x0000_s2147" style="position:absolute;left:9063;top:33350;width:762;height:3907;visibility:visible;mso-wrap-style:square;v-text-anchor:top" coordsize="76175,39077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" adj="0,,0" path="m35852,l55664,508,47999,314810r28176,658l36233,390779,,313690r28186,658l35852,xe" fillcolor="black" stroked="f" strokeweight="0">
              <v:stroke miterlimit="83231f" joinstyle="miter"/>
              <v:formulas/>
              <v:path arrowok="t" o:connecttype="segments" textboxrect="0,0,76175,390779"/>
            </v:shape>
            <v:shape id="Shape 5325" o:spid="_x0000_s2148" style="position:absolute;left:53835;top:33246;width:762;height:4476;visibility:visible;mso-wrap-style:square;v-text-anchor:top" coordsize="76200,4476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" adj="0,,0" path="m28194,l48006,r,371475l76200,371475,38100,447675,,371475r28194,l28194,xe" fillcolor="black" stroked="f" strokeweight="0">
              <v:stroke miterlimit="83231f" joinstyle="miter"/>
              <v:formulas/>
              <v:path arrowok="t" o:connecttype="segments" textboxrect="0,0,76200,447675"/>
            </v:shape>
            <w10:anchorlock/>
          </v:group>
        </w:pict>
      </w:r>
    </w:p>
    <w:p w14:paraId="4E044F54" w14:textId="77777777" w:rsidR="0028730A" w:rsidRDefault="0028730A">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14:paraId="166429BA" w14:textId="77777777" w:rsidR="00AE3926" w:rsidRPr="00AE3926" w:rsidRDefault="00590DCF" w:rsidP="00AE3926">
      <w:pPr>
        <w:pStyle w:val="1"/>
        <w:jc w:val="right"/>
        <w:rPr>
          <w:rFonts w:ascii="Times New Roman" w:hAnsi="Times New Roman" w:cs="Times New Roman"/>
          <w:b/>
          <w:bCs/>
          <w:color w:val="auto"/>
          <w:sz w:val="28"/>
          <w:szCs w:val="28"/>
        </w:rPr>
      </w:pPr>
      <w:bookmarkStart w:id="35" w:name="_Toc89700451"/>
      <w:bookmarkStart w:id="36" w:name="_Hlk91254099"/>
      <w:r w:rsidRPr="00AE3926">
        <w:rPr>
          <w:rFonts w:ascii="Times New Roman" w:hAnsi="Times New Roman" w:cs="Times New Roman"/>
          <w:b/>
          <w:bCs/>
          <w:color w:val="auto"/>
          <w:sz w:val="28"/>
          <w:szCs w:val="28"/>
        </w:rPr>
        <w:lastRenderedPageBreak/>
        <w:t xml:space="preserve">Приложение В </w:t>
      </w:r>
    </w:p>
    <w:p w14:paraId="1BA180BE" w14:textId="77777777" w:rsidR="00590DCF" w:rsidRPr="00AE3926" w:rsidRDefault="00590DCF" w:rsidP="00AE3926">
      <w:pPr>
        <w:pStyle w:val="1"/>
        <w:spacing w:before="0" w:line="360" w:lineRule="auto"/>
        <w:jc w:val="center"/>
        <w:rPr>
          <w:rFonts w:ascii="Times New Roman" w:hAnsi="Times New Roman" w:cs="Times New Roman"/>
          <w:b/>
          <w:bCs/>
          <w:color w:val="auto"/>
          <w:sz w:val="28"/>
          <w:szCs w:val="28"/>
        </w:rPr>
      </w:pPr>
      <w:r w:rsidRPr="00AE3926">
        <w:rPr>
          <w:rFonts w:ascii="Times New Roman" w:hAnsi="Times New Roman" w:cs="Times New Roman"/>
          <w:b/>
          <w:bCs/>
          <w:color w:val="auto"/>
          <w:sz w:val="28"/>
          <w:szCs w:val="28"/>
        </w:rPr>
        <w:t>Информация для пациента</w:t>
      </w:r>
      <w:bookmarkEnd w:id="35"/>
    </w:p>
    <w:bookmarkEnd w:id="36"/>
    <w:p w14:paraId="1DD4A708" w14:textId="77777777" w:rsidR="00FB464F" w:rsidRDefault="00590DCF" w:rsidP="00AE3926">
      <w:pPr>
        <w:spacing w:after="0" w:line="360" w:lineRule="auto"/>
        <w:ind w:firstLine="709"/>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 xml:space="preserve">Анемия может встречаться у новорожденных детей. Анемия характеризуется значительным уменьшением количества гемоглобина в крови ребёнка, а также количества красных кровяных телец – эритроцитов. У новорожденных детей анемия в первые сутки жизни может возникать вследствие внутриутробного обмена кровью между матерью и ребенком, между плодами при многоплодных беременностях, при кровотечении в результате предлежания плаценты, повреждениях, отслойке плаценты. В таких случаях у новорожденного отмечается снижение уровня гемоглобина и развивается, так называемая, врожденная анемия вследствие кровопотери у плода. Также причиной анемии могут быть наружные и внутренние кровотечения у ребенка, развившиеся еще внутриутробно или во время родов. По темпам развития анемия может быть острая и хроническая. В результате анемии у ребёнка развивается общая гипоксия, т.е. недостаточное поступление кислорода к органам и тканям, в том числе к головному мозгу, что может привести к серьёзным последствиям для здоровья малыша. Анемия у детей имеет следующие признаки: бледный кожный покров и слизистые оболочки, одышка, тахикардия. Новорожденные с анемией могут потребовать лечения и наблюдения в условиях отделения реанимации и интенсивной терапии новорожденных, проведения интенсивной терапии. Для диагностики анемии и определения причин проводят развёрнутое исследование крови ребенка, инструментальные методы обследования. Основным лечением тяжелой анемии является переливание компонентов крови (эритроцитов). </w:t>
      </w:r>
    </w:p>
    <w:p w14:paraId="0218A59E" w14:textId="77777777" w:rsidR="00590DCF" w:rsidRPr="004D4F10" w:rsidRDefault="00590DCF" w:rsidP="00AE3926">
      <w:pPr>
        <w:spacing w:after="0" w:line="360" w:lineRule="auto"/>
        <w:ind w:firstLine="709"/>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Для профилактики анемии у новорожденного сразу после рождения проводят отсроченное пережатие или «сцеживание» пуповины. Также необходима организация правильного кормления новорожденных, налаживания режима дня и приема препаратов. Наиболее легкоусвояемое железо содержится в грудном молоке, оно и является лучшей профилактикой анемии у детей, при необходимости назначаются препараты железа (по согласованию с доктором). Очень важно сохранять позитивный настрой и поддерживать грудное вскармливание – эти два фактора являются залогом успеха. После выписки ребенка необходимо контролировать уровень гемоглобина с учетом рекомендаций врача.</w:t>
      </w:r>
    </w:p>
    <w:p w14:paraId="06964B5C" w14:textId="77777777" w:rsidR="00E725B5" w:rsidRDefault="00590DCF" w:rsidP="00AE3926">
      <w:pPr>
        <w:spacing w:after="0" w:line="360" w:lineRule="auto"/>
        <w:ind w:firstLine="709"/>
        <w:jc w:val="both"/>
        <w:rPr>
          <w:rFonts w:ascii="Times New Roman" w:hAnsi="Times New Roman" w:cs="Times New Roman"/>
          <w:color w:val="000000"/>
          <w:sz w:val="24"/>
          <w:szCs w:val="24"/>
        </w:rPr>
      </w:pPr>
      <w:r w:rsidRPr="004D4F10">
        <w:rPr>
          <w:rFonts w:ascii="Times New Roman" w:hAnsi="Times New Roman" w:cs="Times New Roman"/>
          <w:color w:val="000000"/>
          <w:sz w:val="24"/>
          <w:szCs w:val="24"/>
        </w:rPr>
        <w:t xml:space="preserve"> </w:t>
      </w:r>
    </w:p>
    <w:p w14:paraId="4ED5BB4D" w14:textId="77777777" w:rsidR="00E725B5" w:rsidRPr="003B6A96" w:rsidRDefault="00E725B5" w:rsidP="00AE3926">
      <w:pPr>
        <w:spacing w:after="0" w:line="360" w:lineRule="auto"/>
        <w:ind w:firstLine="709"/>
        <w:rPr>
          <w:rFonts w:ascii="Times New Roman" w:hAnsi="Times New Roman" w:cs="Times New Roman"/>
          <w:sz w:val="24"/>
          <w:szCs w:val="24"/>
        </w:rPr>
      </w:pPr>
      <w:r w:rsidRPr="003B6A96">
        <w:rPr>
          <w:rFonts w:ascii="Times New Roman" w:hAnsi="Times New Roman" w:cs="Times New Roman"/>
          <w:sz w:val="24"/>
          <w:szCs w:val="24"/>
        </w:rPr>
        <w:br w:type="page"/>
      </w:r>
    </w:p>
    <w:p w14:paraId="787F5040" w14:textId="77777777" w:rsidR="00AE3926" w:rsidRDefault="00590DCF" w:rsidP="00AE3926">
      <w:pPr>
        <w:pStyle w:val="1"/>
        <w:spacing w:before="0" w:line="360" w:lineRule="auto"/>
        <w:jc w:val="right"/>
        <w:rPr>
          <w:rFonts w:ascii="Times New Roman" w:hAnsi="Times New Roman" w:cs="Times New Roman"/>
          <w:b/>
          <w:bCs/>
          <w:color w:val="auto"/>
          <w:sz w:val="28"/>
          <w:szCs w:val="28"/>
        </w:rPr>
      </w:pPr>
      <w:bookmarkStart w:id="37" w:name="_Toc89700452"/>
      <w:bookmarkStart w:id="38" w:name="_Hlk91259180"/>
      <w:r w:rsidRPr="00AE3926">
        <w:rPr>
          <w:rFonts w:ascii="Times New Roman" w:hAnsi="Times New Roman" w:cs="Times New Roman"/>
          <w:b/>
          <w:bCs/>
          <w:color w:val="auto"/>
          <w:sz w:val="28"/>
          <w:szCs w:val="28"/>
        </w:rPr>
        <w:lastRenderedPageBreak/>
        <w:t xml:space="preserve">Приложение Г1 </w:t>
      </w:r>
    </w:p>
    <w:p w14:paraId="4736AF9F" w14:textId="77777777" w:rsidR="00590DCF" w:rsidRPr="00AE3926" w:rsidRDefault="00590DCF" w:rsidP="00AE3926">
      <w:pPr>
        <w:pStyle w:val="1"/>
        <w:spacing w:before="0" w:line="360" w:lineRule="auto"/>
        <w:jc w:val="center"/>
        <w:rPr>
          <w:rFonts w:ascii="Times New Roman" w:hAnsi="Times New Roman" w:cs="Times New Roman"/>
          <w:b/>
          <w:bCs/>
          <w:color w:val="auto"/>
          <w:sz w:val="28"/>
          <w:szCs w:val="28"/>
        </w:rPr>
      </w:pPr>
      <w:bookmarkStart w:id="39" w:name="_Hlk91254588"/>
      <w:r w:rsidRPr="00AE3926">
        <w:rPr>
          <w:rFonts w:ascii="Times New Roman" w:hAnsi="Times New Roman" w:cs="Times New Roman"/>
          <w:b/>
          <w:bCs/>
          <w:color w:val="auto"/>
          <w:sz w:val="28"/>
          <w:szCs w:val="28"/>
        </w:rPr>
        <w:t>Шкалы оценки, опросники и другие оценочные инструменты состояния пациента, приведенные в клинических рекомендациях</w:t>
      </w:r>
      <w:bookmarkEnd w:id="37"/>
    </w:p>
    <w:bookmarkEnd w:id="38"/>
    <w:bookmarkEnd w:id="39"/>
    <w:p w14:paraId="17FC30B8" w14:textId="77777777" w:rsidR="003F38A5" w:rsidRDefault="00CE2E63" w:rsidP="003F38A5">
      <w:pPr>
        <w:spacing w:after="0" w:line="360" w:lineRule="auto"/>
        <w:jc w:val="right"/>
        <w:rPr>
          <w:rFonts w:ascii="Times New Roman" w:hAnsi="Times New Roman" w:cs="Times New Roman"/>
          <w:b/>
          <w:sz w:val="24"/>
          <w:szCs w:val="24"/>
        </w:rPr>
      </w:pPr>
      <w:r w:rsidRPr="00585651">
        <w:rPr>
          <w:rFonts w:ascii="Times New Roman" w:hAnsi="Times New Roman" w:cs="Times New Roman"/>
          <w:b/>
          <w:sz w:val="24"/>
          <w:szCs w:val="24"/>
        </w:rPr>
        <w:t>Таблица 1</w:t>
      </w:r>
      <w:r w:rsidR="00901BD9" w:rsidRPr="00585651">
        <w:rPr>
          <w:rFonts w:ascii="Times New Roman" w:hAnsi="Times New Roman" w:cs="Times New Roman"/>
          <w:b/>
          <w:sz w:val="24"/>
          <w:szCs w:val="24"/>
        </w:rPr>
        <w:t xml:space="preserve"> </w:t>
      </w:r>
    </w:p>
    <w:p w14:paraId="40E5C109" w14:textId="77777777" w:rsidR="00CE2E63" w:rsidRPr="00585651" w:rsidRDefault="00CE2E63" w:rsidP="003F38A5">
      <w:pPr>
        <w:spacing w:after="0" w:line="360" w:lineRule="auto"/>
        <w:jc w:val="center"/>
        <w:rPr>
          <w:rFonts w:ascii="Times New Roman" w:hAnsi="Times New Roman" w:cs="Times New Roman"/>
          <w:b/>
          <w:sz w:val="24"/>
          <w:szCs w:val="24"/>
        </w:rPr>
      </w:pPr>
      <w:r w:rsidRPr="00585651">
        <w:rPr>
          <w:rFonts w:ascii="Times New Roman" w:hAnsi="Times New Roman" w:cs="Times New Roman"/>
          <w:b/>
          <w:sz w:val="24"/>
          <w:szCs w:val="24"/>
        </w:rPr>
        <w:t>Шкала оценки уровней достоверности доказательств (УДД) для методов диагностики (диагностических вмешательств)</w:t>
      </w:r>
    </w:p>
    <w:tbl>
      <w:tblPr>
        <w:tblStyle w:val="a4"/>
        <w:tblW w:w="0" w:type="auto"/>
        <w:tblLook w:val="04A0" w:firstRow="1" w:lastRow="0" w:firstColumn="1" w:lastColumn="0" w:noHBand="0" w:noVBand="1"/>
      </w:tblPr>
      <w:tblGrid>
        <w:gridCol w:w="802"/>
        <w:gridCol w:w="8769"/>
      </w:tblGrid>
      <w:tr w:rsidR="004E5DA8" w14:paraId="0650A833" w14:textId="77777777" w:rsidTr="004E5DA8">
        <w:tc>
          <w:tcPr>
            <w:tcW w:w="817" w:type="dxa"/>
          </w:tcPr>
          <w:p w14:paraId="492B46F8" w14:textId="77777777" w:rsidR="004E5DA8" w:rsidRDefault="004E5DA8" w:rsidP="00CE2E63">
            <w:pPr>
              <w:jc w:val="both"/>
              <w:rPr>
                <w:rFonts w:ascii="Times New Roman" w:hAnsi="Times New Roman" w:cs="Times New Roman"/>
                <w:sz w:val="24"/>
                <w:szCs w:val="24"/>
              </w:rPr>
            </w:pPr>
            <w:r w:rsidRPr="003B6A96">
              <w:rPr>
                <w:rFonts w:ascii="Times New Roman" w:hAnsi="Times New Roman" w:cs="Times New Roman"/>
                <w:sz w:val="24"/>
                <w:szCs w:val="24"/>
              </w:rPr>
              <w:t>УДД</w:t>
            </w:r>
          </w:p>
        </w:tc>
        <w:tc>
          <w:tcPr>
            <w:tcW w:w="9865" w:type="dxa"/>
          </w:tcPr>
          <w:p w14:paraId="1C4E63A0" w14:textId="77777777" w:rsidR="004E5DA8" w:rsidRDefault="004E5DA8" w:rsidP="00CE2E63">
            <w:pPr>
              <w:jc w:val="both"/>
              <w:rPr>
                <w:rFonts w:ascii="Times New Roman" w:hAnsi="Times New Roman" w:cs="Times New Roman"/>
                <w:sz w:val="24"/>
                <w:szCs w:val="24"/>
              </w:rPr>
            </w:pPr>
            <w:r w:rsidRPr="003B6A96">
              <w:rPr>
                <w:rFonts w:ascii="Times New Roman" w:hAnsi="Times New Roman" w:cs="Times New Roman"/>
                <w:sz w:val="24"/>
                <w:szCs w:val="24"/>
              </w:rPr>
              <w:t>Расшифровка</w:t>
            </w:r>
          </w:p>
        </w:tc>
      </w:tr>
      <w:tr w:rsidR="004E5DA8" w14:paraId="48CD0823" w14:textId="77777777" w:rsidTr="004E5DA8">
        <w:tc>
          <w:tcPr>
            <w:tcW w:w="817" w:type="dxa"/>
          </w:tcPr>
          <w:p w14:paraId="5F517368" w14:textId="77777777" w:rsidR="004E5DA8" w:rsidRDefault="004E5DA8" w:rsidP="00CE2E63">
            <w:pPr>
              <w:jc w:val="both"/>
              <w:rPr>
                <w:rFonts w:ascii="Times New Roman" w:hAnsi="Times New Roman" w:cs="Times New Roman"/>
                <w:sz w:val="24"/>
                <w:szCs w:val="24"/>
              </w:rPr>
            </w:pPr>
            <w:r w:rsidRPr="003B6A96">
              <w:rPr>
                <w:rFonts w:ascii="Times New Roman" w:hAnsi="Times New Roman" w:cs="Times New Roman"/>
                <w:sz w:val="24"/>
                <w:szCs w:val="24"/>
              </w:rPr>
              <w:t>1</w:t>
            </w:r>
          </w:p>
        </w:tc>
        <w:tc>
          <w:tcPr>
            <w:tcW w:w="9865" w:type="dxa"/>
          </w:tcPr>
          <w:p w14:paraId="52C5568A" w14:textId="77777777" w:rsidR="004E5DA8" w:rsidRPr="003B6A96" w:rsidRDefault="004E5DA8" w:rsidP="004E5DA8">
            <w:pPr>
              <w:jc w:val="both"/>
              <w:rPr>
                <w:rFonts w:ascii="Times New Roman" w:hAnsi="Times New Roman" w:cs="Times New Roman"/>
                <w:sz w:val="24"/>
                <w:szCs w:val="24"/>
              </w:rPr>
            </w:pPr>
            <w:r w:rsidRPr="003B6A96">
              <w:rPr>
                <w:rFonts w:ascii="Times New Roman" w:hAnsi="Times New Roman" w:cs="Times New Roman"/>
                <w:sz w:val="24"/>
                <w:szCs w:val="24"/>
              </w:rPr>
              <w:t>Систематические обзоры исследований с контролем референсным методом или</w:t>
            </w:r>
            <w:r>
              <w:rPr>
                <w:rFonts w:ascii="Times New Roman" w:hAnsi="Times New Roman" w:cs="Times New Roman"/>
                <w:sz w:val="24"/>
                <w:szCs w:val="24"/>
              </w:rPr>
              <w:t xml:space="preserve"> </w:t>
            </w:r>
            <w:r w:rsidRPr="003B6A96">
              <w:rPr>
                <w:rFonts w:ascii="Times New Roman" w:hAnsi="Times New Roman" w:cs="Times New Roman"/>
                <w:sz w:val="24"/>
                <w:szCs w:val="24"/>
              </w:rPr>
              <w:t>систематический</w:t>
            </w:r>
            <w:r w:rsidRPr="003B6A96">
              <w:rPr>
                <w:rFonts w:ascii="Times New Roman" w:hAnsi="Times New Roman" w:cs="Times New Roman"/>
                <w:sz w:val="24"/>
                <w:szCs w:val="24"/>
              </w:rPr>
              <w:tab/>
              <w:t>обзор</w:t>
            </w:r>
            <w:r w:rsidRPr="003B6A96">
              <w:rPr>
                <w:rFonts w:ascii="Times New Roman" w:hAnsi="Times New Roman" w:cs="Times New Roman"/>
                <w:sz w:val="24"/>
                <w:szCs w:val="24"/>
              </w:rPr>
              <w:tab/>
              <w:t>рандомизированных</w:t>
            </w:r>
            <w:r w:rsidRPr="003B6A96">
              <w:rPr>
                <w:rFonts w:ascii="Times New Roman" w:hAnsi="Times New Roman" w:cs="Times New Roman"/>
                <w:sz w:val="24"/>
                <w:szCs w:val="24"/>
              </w:rPr>
              <w:tab/>
              <w:t>клинических</w:t>
            </w:r>
            <w:r w:rsidRPr="003B6A96">
              <w:rPr>
                <w:rFonts w:ascii="Times New Roman" w:hAnsi="Times New Roman" w:cs="Times New Roman"/>
                <w:sz w:val="24"/>
                <w:szCs w:val="24"/>
              </w:rPr>
              <w:tab/>
              <w:t>исследований</w:t>
            </w:r>
            <w:r w:rsidRPr="003B6A96">
              <w:rPr>
                <w:rFonts w:ascii="Times New Roman" w:hAnsi="Times New Roman" w:cs="Times New Roman"/>
                <w:sz w:val="24"/>
                <w:szCs w:val="24"/>
              </w:rPr>
              <w:tab/>
              <w:t>с применением мета-анализа</w:t>
            </w:r>
          </w:p>
          <w:p w14:paraId="7795CC56" w14:textId="77777777" w:rsidR="004E5DA8" w:rsidRDefault="004E5DA8" w:rsidP="00CE2E63">
            <w:pPr>
              <w:jc w:val="both"/>
              <w:rPr>
                <w:rFonts w:ascii="Times New Roman" w:hAnsi="Times New Roman" w:cs="Times New Roman"/>
                <w:sz w:val="24"/>
                <w:szCs w:val="24"/>
              </w:rPr>
            </w:pPr>
          </w:p>
        </w:tc>
      </w:tr>
      <w:tr w:rsidR="004E5DA8" w14:paraId="65EB5F84" w14:textId="77777777" w:rsidTr="004E5DA8">
        <w:tc>
          <w:tcPr>
            <w:tcW w:w="817" w:type="dxa"/>
          </w:tcPr>
          <w:p w14:paraId="7CBDFB28" w14:textId="77777777" w:rsidR="004E5DA8" w:rsidRDefault="004E5DA8" w:rsidP="00CE2E63">
            <w:pPr>
              <w:jc w:val="both"/>
              <w:rPr>
                <w:rFonts w:ascii="Times New Roman" w:hAnsi="Times New Roman" w:cs="Times New Roman"/>
                <w:sz w:val="24"/>
                <w:szCs w:val="24"/>
              </w:rPr>
            </w:pPr>
            <w:r>
              <w:rPr>
                <w:rFonts w:ascii="Times New Roman" w:hAnsi="Times New Roman" w:cs="Times New Roman"/>
                <w:sz w:val="24"/>
                <w:szCs w:val="24"/>
              </w:rPr>
              <w:t>2</w:t>
            </w:r>
          </w:p>
        </w:tc>
        <w:tc>
          <w:tcPr>
            <w:tcW w:w="9865" w:type="dxa"/>
          </w:tcPr>
          <w:p w14:paraId="1F592292" w14:textId="77777777" w:rsidR="004E5DA8" w:rsidRPr="003B6A96" w:rsidRDefault="004E5DA8" w:rsidP="004E5DA8">
            <w:pPr>
              <w:jc w:val="both"/>
              <w:rPr>
                <w:rFonts w:ascii="Times New Roman" w:hAnsi="Times New Roman" w:cs="Times New Roman"/>
                <w:sz w:val="24"/>
                <w:szCs w:val="24"/>
              </w:rPr>
            </w:pPr>
            <w:r w:rsidRPr="003B6A96">
              <w:rPr>
                <w:rFonts w:ascii="Times New Roman" w:hAnsi="Times New Roman" w:cs="Times New Roman"/>
                <w:sz w:val="24"/>
                <w:szCs w:val="24"/>
              </w:rP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p w14:paraId="39900A64" w14:textId="77777777" w:rsidR="004E5DA8" w:rsidRDefault="004E5DA8" w:rsidP="00CE2E63">
            <w:pPr>
              <w:jc w:val="both"/>
              <w:rPr>
                <w:rFonts w:ascii="Times New Roman" w:hAnsi="Times New Roman" w:cs="Times New Roman"/>
                <w:sz w:val="24"/>
                <w:szCs w:val="24"/>
              </w:rPr>
            </w:pPr>
          </w:p>
        </w:tc>
      </w:tr>
      <w:tr w:rsidR="004E5DA8" w14:paraId="3115EE7B" w14:textId="77777777" w:rsidTr="004E5DA8">
        <w:tc>
          <w:tcPr>
            <w:tcW w:w="817" w:type="dxa"/>
          </w:tcPr>
          <w:p w14:paraId="11BC25D8" w14:textId="77777777" w:rsidR="004E5DA8" w:rsidRDefault="004E5DA8" w:rsidP="00CE2E63">
            <w:pPr>
              <w:jc w:val="both"/>
              <w:rPr>
                <w:rFonts w:ascii="Times New Roman" w:hAnsi="Times New Roman" w:cs="Times New Roman"/>
                <w:sz w:val="24"/>
                <w:szCs w:val="24"/>
              </w:rPr>
            </w:pPr>
            <w:r>
              <w:rPr>
                <w:rFonts w:ascii="Times New Roman" w:hAnsi="Times New Roman" w:cs="Times New Roman"/>
                <w:sz w:val="24"/>
                <w:szCs w:val="24"/>
              </w:rPr>
              <w:t>3</w:t>
            </w:r>
          </w:p>
        </w:tc>
        <w:tc>
          <w:tcPr>
            <w:tcW w:w="9865" w:type="dxa"/>
          </w:tcPr>
          <w:p w14:paraId="7A048F9B" w14:textId="77777777" w:rsidR="009509FD" w:rsidRPr="003B6A96" w:rsidRDefault="009509FD" w:rsidP="009509FD">
            <w:pPr>
              <w:jc w:val="both"/>
              <w:rPr>
                <w:rFonts w:ascii="Times New Roman" w:hAnsi="Times New Roman" w:cs="Times New Roman"/>
                <w:sz w:val="24"/>
                <w:szCs w:val="24"/>
              </w:rPr>
            </w:pPr>
            <w:r w:rsidRPr="003B6A96">
              <w:rPr>
                <w:rFonts w:ascii="Times New Roman" w:hAnsi="Times New Roman" w:cs="Times New Roman"/>
                <w:sz w:val="24"/>
                <w:szCs w:val="24"/>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w:t>
            </w:r>
            <w:r>
              <w:rPr>
                <w:rFonts w:ascii="Times New Roman" w:hAnsi="Times New Roman" w:cs="Times New Roman"/>
                <w:sz w:val="24"/>
                <w:szCs w:val="24"/>
              </w:rPr>
              <w:t xml:space="preserve"> </w:t>
            </w:r>
            <w:r w:rsidRPr="003B6A96">
              <w:rPr>
                <w:rFonts w:ascii="Times New Roman" w:hAnsi="Times New Roman" w:cs="Times New Roman"/>
                <w:sz w:val="24"/>
                <w:szCs w:val="24"/>
              </w:rPr>
              <w:t>том числе когортные исследования</w:t>
            </w:r>
          </w:p>
          <w:p w14:paraId="1C0619BB" w14:textId="77777777" w:rsidR="004E5DA8" w:rsidRDefault="004E5DA8" w:rsidP="00CE2E63">
            <w:pPr>
              <w:jc w:val="both"/>
              <w:rPr>
                <w:rFonts w:ascii="Times New Roman" w:hAnsi="Times New Roman" w:cs="Times New Roman"/>
                <w:sz w:val="24"/>
                <w:szCs w:val="24"/>
              </w:rPr>
            </w:pPr>
          </w:p>
        </w:tc>
      </w:tr>
      <w:tr w:rsidR="004E5DA8" w14:paraId="64FD626F" w14:textId="77777777" w:rsidTr="004E5DA8">
        <w:tc>
          <w:tcPr>
            <w:tcW w:w="817" w:type="dxa"/>
          </w:tcPr>
          <w:p w14:paraId="316AAC77" w14:textId="77777777" w:rsidR="004E5DA8" w:rsidRDefault="004E5DA8" w:rsidP="00CE2E63">
            <w:pPr>
              <w:jc w:val="both"/>
              <w:rPr>
                <w:rFonts w:ascii="Times New Roman" w:hAnsi="Times New Roman" w:cs="Times New Roman"/>
                <w:sz w:val="24"/>
                <w:szCs w:val="24"/>
              </w:rPr>
            </w:pPr>
            <w:r>
              <w:rPr>
                <w:rFonts w:ascii="Times New Roman" w:hAnsi="Times New Roman" w:cs="Times New Roman"/>
                <w:sz w:val="24"/>
                <w:szCs w:val="24"/>
              </w:rPr>
              <w:t>4</w:t>
            </w:r>
          </w:p>
        </w:tc>
        <w:tc>
          <w:tcPr>
            <w:tcW w:w="9865" w:type="dxa"/>
          </w:tcPr>
          <w:p w14:paraId="64672B84" w14:textId="77777777" w:rsidR="004E5DA8" w:rsidRDefault="009509FD" w:rsidP="00CE2E63">
            <w:pPr>
              <w:jc w:val="both"/>
              <w:rPr>
                <w:rFonts w:ascii="Times New Roman" w:hAnsi="Times New Roman" w:cs="Times New Roman"/>
                <w:sz w:val="24"/>
                <w:szCs w:val="24"/>
              </w:rPr>
            </w:pPr>
            <w:r w:rsidRPr="003B6A96">
              <w:rPr>
                <w:rFonts w:ascii="Times New Roman" w:hAnsi="Times New Roman" w:cs="Times New Roman"/>
                <w:sz w:val="24"/>
                <w:szCs w:val="24"/>
              </w:rPr>
              <w:t>Несравнительные исследования, описание клинического случая</w:t>
            </w:r>
          </w:p>
        </w:tc>
      </w:tr>
      <w:tr w:rsidR="004E5DA8" w14:paraId="5DE7C29B" w14:textId="77777777" w:rsidTr="004E5DA8">
        <w:tc>
          <w:tcPr>
            <w:tcW w:w="817" w:type="dxa"/>
          </w:tcPr>
          <w:p w14:paraId="67B62359" w14:textId="77777777" w:rsidR="004E5DA8" w:rsidRDefault="004E5DA8" w:rsidP="00CE2E63">
            <w:pPr>
              <w:jc w:val="both"/>
              <w:rPr>
                <w:rFonts w:ascii="Times New Roman" w:hAnsi="Times New Roman" w:cs="Times New Roman"/>
                <w:sz w:val="24"/>
                <w:szCs w:val="24"/>
              </w:rPr>
            </w:pPr>
            <w:r>
              <w:rPr>
                <w:rFonts w:ascii="Times New Roman" w:hAnsi="Times New Roman" w:cs="Times New Roman"/>
                <w:sz w:val="24"/>
                <w:szCs w:val="24"/>
              </w:rPr>
              <w:t>5</w:t>
            </w:r>
          </w:p>
        </w:tc>
        <w:tc>
          <w:tcPr>
            <w:tcW w:w="9865" w:type="dxa"/>
          </w:tcPr>
          <w:p w14:paraId="5177042B" w14:textId="77777777" w:rsidR="004E5DA8" w:rsidRDefault="009509FD" w:rsidP="00CE2E63">
            <w:pPr>
              <w:jc w:val="both"/>
              <w:rPr>
                <w:rFonts w:ascii="Times New Roman" w:hAnsi="Times New Roman" w:cs="Times New Roman"/>
                <w:sz w:val="24"/>
                <w:szCs w:val="24"/>
              </w:rPr>
            </w:pPr>
            <w:r w:rsidRPr="003B6A96">
              <w:rPr>
                <w:rFonts w:ascii="Times New Roman" w:hAnsi="Times New Roman" w:cs="Times New Roman"/>
                <w:sz w:val="24"/>
                <w:szCs w:val="24"/>
              </w:rPr>
              <w:t>Имеется лишь обоснование механизма действия или мнение экспертов</w:t>
            </w:r>
          </w:p>
        </w:tc>
      </w:tr>
    </w:tbl>
    <w:p w14:paraId="1F219E1C" w14:textId="77777777" w:rsidR="00CE2E63" w:rsidRPr="009509FD" w:rsidRDefault="00CE2E63" w:rsidP="003F38A5">
      <w:pPr>
        <w:spacing w:after="0" w:line="360" w:lineRule="auto"/>
        <w:jc w:val="both"/>
        <w:rPr>
          <w:rFonts w:ascii="Times New Roman" w:hAnsi="Times New Roman" w:cs="Times New Roman"/>
          <w:b/>
          <w:sz w:val="24"/>
          <w:szCs w:val="24"/>
        </w:rPr>
      </w:pPr>
    </w:p>
    <w:p w14:paraId="67BB5DEE" w14:textId="77777777" w:rsidR="003F38A5" w:rsidRDefault="00CE2E63" w:rsidP="003F38A5">
      <w:pPr>
        <w:spacing w:after="0" w:line="360" w:lineRule="auto"/>
        <w:jc w:val="right"/>
        <w:rPr>
          <w:rFonts w:ascii="Times New Roman" w:hAnsi="Times New Roman" w:cs="Times New Roman"/>
          <w:b/>
          <w:sz w:val="24"/>
          <w:szCs w:val="24"/>
        </w:rPr>
      </w:pPr>
      <w:r w:rsidRPr="009509FD">
        <w:rPr>
          <w:rFonts w:ascii="Times New Roman" w:hAnsi="Times New Roman" w:cs="Times New Roman"/>
          <w:b/>
          <w:sz w:val="24"/>
          <w:szCs w:val="24"/>
        </w:rPr>
        <w:t>Таблица 2</w:t>
      </w:r>
      <w:r w:rsidR="00901BD9" w:rsidRPr="009509FD">
        <w:rPr>
          <w:rFonts w:ascii="Times New Roman" w:hAnsi="Times New Roman" w:cs="Times New Roman"/>
          <w:b/>
          <w:sz w:val="24"/>
          <w:szCs w:val="24"/>
        </w:rPr>
        <w:t xml:space="preserve"> </w:t>
      </w:r>
    </w:p>
    <w:p w14:paraId="1A0F516C" w14:textId="77777777" w:rsidR="00CE2E63" w:rsidRDefault="00CE2E63" w:rsidP="003F38A5">
      <w:pPr>
        <w:spacing w:after="0" w:line="360" w:lineRule="auto"/>
        <w:jc w:val="center"/>
        <w:rPr>
          <w:rFonts w:ascii="Times New Roman" w:hAnsi="Times New Roman" w:cs="Times New Roman"/>
          <w:b/>
          <w:sz w:val="24"/>
          <w:szCs w:val="24"/>
        </w:rPr>
      </w:pPr>
      <w:r w:rsidRPr="009509FD">
        <w:rPr>
          <w:rFonts w:ascii="Times New Roman" w:hAnsi="Times New Roman" w:cs="Times New Roman"/>
          <w:b/>
          <w:sz w:val="24"/>
          <w:szCs w:val="24"/>
        </w:rPr>
        <w:t>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tbl>
      <w:tblPr>
        <w:tblStyle w:val="a4"/>
        <w:tblW w:w="0" w:type="auto"/>
        <w:tblLook w:val="04A0" w:firstRow="1" w:lastRow="0" w:firstColumn="1" w:lastColumn="0" w:noHBand="0" w:noVBand="1"/>
      </w:tblPr>
      <w:tblGrid>
        <w:gridCol w:w="802"/>
        <w:gridCol w:w="8769"/>
      </w:tblGrid>
      <w:tr w:rsidR="009509FD" w14:paraId="039AAAEF" w14:textId="77777777" w:rsidTr="009509FD">
        <w:tc>
          <w:tcPr>
            <w:tcW w:w="817" w:type="dxa"/>
          </w:tcPr>
          <w:p w14:paraId="58B36D88" w14:textId="77777777" w:rsidR="009509FD" w:rsidRPr="003B6A96" w:rsidRDefault="009509FD" w:rsidP="003F38A5">
            <w:pPr>
              <w:jc w:val="center"/>
              <w:rPr>
                <w:rFonts w:ascii="Times New Roman" w:hAnsi="Times New Roman" w:cs="Times New Roman"/>
                <w:sz w:val="24"/>
                <w:szCs w:val="24"/>
              </w:rPr>
            </w:pPr>
            <w:r w:rsidRPr="003B6A96">
              <w:rPr>
                <w:rFonts w:ascii="Times New Roman" w:hAnsi="Times New Roman" w:cs="Times New Roman"/>
                <w:sz w:val="24"/>
                <w:szCs w:val="24"/>
              </w:rPr>
              <w:t>УДД</w:t>
            </w:r>
          </w:p>
          <w:p w14:paraId="767DD750" w14:textId="77777777" w:rsidR="009509FD" w:rsidRDefault="009509FD" w:rsidP="003F38A5">
            <w:pPr>
              <w:jc w:val="center"/>
              <w:rPr>
                <w:rFonts w:ascii="Times New Roman" w:hAnsi="Times New Roman" w:cs="Times New Roman"/>
                <w:b/>
                <w:sz w:val="24"/>
                <w:szCs w:val="24"/>
              </w:rPr>
            </w:pPr>
          </w:p>
        </w:tc>
        <w:tc>
          <w:tcPr>
            <w:tcW w:w="9865" w:type="dxa"/>
          </w:tcPr>
          <w:p w14:paraId="54BA2141" w14:textId="77777777" w:rsidR="009509FD" w:rsidRDefault="009509FD" w:rsidP="003F38A5">
            <w:pPr>
              <w:jc w:val="center"/>
              <w:rPr>
                <w:rFonts w:ascii="Times New Roman" w:hAnsi="Times New Roman" w:cs="Times New Roman"/>
                <w:b/>
                <w:sz w:val="24"/>
                <w:szCs w:val="24"/>
              </w:rPr>
            </w:pPr>
            <w:r w:rsidRPr="003B6A96">
              <w:rPr>
                <w:rFonts w:ascii="Times New Roman" w:hAnsi="Times New Roman" w:cs="Times New Roman"/>
                <w:sz w:val="24"/>
                <w:szCs w:val="24"/>
              </w:rPr>
              <w:t>Расшифровка</w:t>
            </w:r>
          </w:p>
        </w:tc>
      </w:tr>
      <w:tr w:rsidR="009509FD" w14:paraId="5536BEB2" w14:textId="77777777" w:rsidTr="003F38A5">
        <w:tc>
          <w:tcPr>
            <w:tcW w:w="817" w:type="dxa"/>
          </w:tcPr>
          <w:p w14:paraId="5F9C5103" w14:textId="77777777" w:rsidR="009509FD" w:rsidRPr="003F38A5" w:rsidRDefault="009509FD" w:rsidP="003F38A5">
            <w:pPr>
              <w:rPr>
                <w:rFonts w:ascii="Times New Roman" w:hAnsi="Times New Roman" w:cs="Times New Roman"/>
                <w:sz w:val="24"/>
                <w:szCs w:val="24"/>
              </w:rPr>
            </w:pPr>
            <w:r w:rsidRPr="003F38A5">
              <w:rPr>
                <w:rFonts w:ascii="Times New Roman" w:hAnsi="Times New Roman" w:cs="Times New Roman"/>
                <w:sz w:val="24"/>
                <w:szCs w:val="24"/>
              </w:rPr>
              <w:t>1</w:t>
            </w:r>
          </w:p>
        </w:tc>
        <w:tc>
          <w:tcPr>
            <w:tcW w:w="9865" w:type="dxa"/>
          </w:tcPr>
          <w:p w14:paraId="0ADCD728" w14:textId="77777777" w:rsidR="009509FD" w:rsidRPr="003F38A5" w:rsidRDefault="009509FD" w:rsidP="003F38A5">
            <w:pPr>
              <w:rPr>
                <w:rFonts w:ascii="Times New Roman" w:hAnsi="Times New Roman" w:cs="Times New Roman"/>
                <w:b/>
                <w:sz w:val="24"/>
                <w:szCs w:val="24"/>
              </w:rPr>
            </w:pPr>
            <w:r w:rsidRPr="003F38A5">
              <w:rPr>
                <w:rFonts w:ascii="Times New Roman" w:hAnsi="Times New Roman" w:cs="Times New Roman"/>
                <w:sz w:val="24"/>
                <w:szCs w:val="24"/>
                <w:shd w:val="clear" w:color="auto" w:fill="FFFFFF"/>
              </w:rPr>
              <w:t>Систематический обзор рандомизированных клинических исследований с применением мета-анализа</w:t>
            </w:r>
          </w:p>
        </w:tc>
      </w:tr>
      <w:tr w:rsidR="009509FD" w14:paraId="6B1EF5E9" w14:textId="77777777" w:rsidTr="003F38A5">
        <w:tc>
          <w:tcPr>
            <w:tcW w:w="817" w:type="dxa"/>
          </w:tcPr>
          <w:p w14:paraId="303E901A" w14:textId="77777777" w:rsidR="009509FD" w:rsidRPr="003F38A5" w:rsidRDefault="009509FD" w:rsidP="003F38A5">
            <w:pPr>
              <w:rPr>
                <w:rFonts w:ascii="Times New Roman" w:hAnsi="Times New Roman" w:cs="Times New Roman"/>
                <w:sz w:val="24"/>
                <w:szCs w:val="24"/>
              </w:rPr>
            </w:pPr>
            <w:r w:rsidRPr="003F38A5">
              <w:rPr>
                <w:rFonts w:ascii="Times New Roman" w:hAnsi="Times New Roman" w:cs="Times New Roman"/>
                <w:sz w:val="24"/>
                <w:szCs w:val="24"/>
              </w:rPr>
              <w:t>2</w:t>
            </w:r>
          </w:p>
        </w:tc>
        <w:tc>
          <w:tcPr>
            <w:tcW w:w="9865" w:type="dxa"/>
          </w:tcPr>
          <w:p w14:paraId="6B2AFC53" w14:textId="77777777" w:rsidR="009509FD" w:rsidRPr="003F38A5" w:rsidRDefault="009509FD" w:rsidP="003F38A5">
            <w:pPr>
              <w:pStyle w:val="s16"/>
              <w:spacing w:before="75" w:after="75"/>
              <w:ind w:left="75" w:right="75"/>
            </w:pPr>
            <w:r w:rsidRPr="003F38A5">
              <w:t>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9509FD" w14:paraId="389699B4" w14:textId="77777777" w:rsidTr="003F38A5">
        <w:tc>
          <w:tcPr>
            <w:tcW w:w="817" w:type="dxa"/>
          </w:tcPr>
          <w:p w14:paraId="1DCCCBEE" w14:textId="77777777" w:rsidR="009509FD" w:rsidRPr="003F38A5" w:rsidRDefault="009509FD" w:rsidP="003F38A5">
            <w:pPr>
              <w:rPr>
                <w:rFonts w:ascii="Times New Roman" w:hAnsi="Times New Roman" w:cs="Times New Roman"/>
                <w:sz w:val="24"/>
                <w:szCs w:val="24"/>
              </w:rPr>
            </w:pPr>
            <w:r w:rsidRPr="003F38A5">
              <w:rPr>
                <w:rFonts w:ascii="Times New Roman" w:hAnsi="Times New Roman" w:cs="Times New Roman"/>
                <w:sz w:val="24"/>
                <w:szCs w:val="24"/>
              </w:rPr>
              <w:t>3</w:t>
            </w:r>
          </w:p>
        </w:tc>
        <w:tc>
          <w:tcPr>
            <w:tcW w:w="9865" w:type="dxa"/>
          </w:tcPr>
          <w:p w14:paraId="54B82CAC" w14:textId="77777777" w:rsidR="009509FD" w:rsidRPr="003F38A5" w:rsidRDefault="009509FD" w:rsidP="003F38A5">
            <w:pPr>
              <w:rPr>
                <w:rFonts w:ascii="Times New Roman" w:hAnsi="Times New Roman" w:cs="Times New Roman"/>
                <w:b/>
                <w:sz w:val="24"/>
                <w:szCs w:val="24"/>
              </w:rPr>
            </w:pPr>
            <w:r w:rsidRPr="003F38A5">
              <w:rPr>
                <w:rFonts w:ascii="Times New Roman" w:hAnsi="Times New Roman" w:cs="Times New Roman"/>
                <w:sz w:val="24"/>
                <w:szCs w:val="24"/>
                <w:shd w:val="clear" w:color="auto" w:fill="FFFFFF"/>
              </w:rPr>
              <w:t>Нерандомизированные сравнительные исследования, в том числе когортные исследования</w:t>
            </w:r>
          </w:p>
        </w:tc>
      </w:tr>
      <w:tr w:rsidR="009509FD" w14:paraId="64392A1F" w14:textId="77777777" w:rsidTr="003F38A5">
        <w:tc>
          <w:tcPr>
            <w:tcW w:w="817" w:type="dxa"/>
          </w:tcPr>
          <w:p w14:paraId="0493525B" w14:textId="77777777" w:rsidR="009509FD" w:rsidRPr="003F38A5" w:rsidRDefault="009509FD" w:rsidP="003F38A5">
            <w:pPr>
              <w:rPr>
                <w:rFonts w:ascii="Times New Roman" w:hAnsi="Times New Roman" w:cs="Times New Roman"/>
                <w:sz w:val="24"/>
                <w:szCs w:val="24"/>
              </w:rPr>
            </w:pPr>
            <w:r w:rsidRPr="003F38A5">
              <w:rPr>
                <w:rFonts w:ascii="Times New Roman" w:hAnsi="Times New Roman" w:cs="Times New Roman"/>
                <w:sz w:val="24"/>
                <w:szCs w:val="24"/>
              </w:rPr>
              <w:t>4</w:t>
            </w:r>
          </w:p>
        </w:tc>
        <w:tc>
          <w:tcPr>
            <w:tcW w:w="9865" w:type="dxa"/>
          </w:tcPr>
          <w:p w14:paraId="22CB16DF" w14:textId="77777777" w:rsidR="009509FD" w:rsidRPr="003F38A5" w:rsidRDefault="009509FD" w:rsidP="003F38A5">
            <w:pPr>
              <w:rPr>
                <w:rFonts w:ascii="Times New Roman" w:hAnsi="Times New Roman" w:cs="Times New Roman"/>
                <w:b/>
                <w:sz w:val="24"/>
                <w:szCs w:val="24"/>
              </w:rPr>
            </w:pPr>
            <w:r w:rsidRPr="003F38A5">
              <w:rPr>
                <w:rFonts w:ascii="Times New Roman" w:hAnsi="Times New Roman" w:cs="Times New Roman"/>
                <w:sz w:val="24"/>
                <w:szCs w:val="24"/>
                <w:shd w:val="clear" w:color="auto" w:fill="FFFFFF"/>
              </w:rPr>
              <w:t>Несравнительные исследования, описание клинического случая или серии случаев, исследование "случай-контроль"</w:t>
            </w:r>
          </w:p>
        </w:tc>
      </w:tr>
      <w:tr w:rsidR="009509FD" w14:paraId="18D476F3" w14:textId="77777777" w:rsidTr="003F38A5">
        <w:tc>
          <w:tcPr>
            <w:tcW w:w="817" w:type="dxa"/>
          </w:tcPr>
          <w:p w14:paraId="0011E18D" w14:textId="77777777" w:rsidR="009509FD" w:rsidRPr="003F38A5" w:rsidRDefault="009509FD" w:rsidP="003F38A5">
            <w:pPr>
              <w:rPr>
                <w:rFonts w:ascii="Times New Roman" w:hAnsi="Times New Roman" w:cs="Times New Roman"/>
                <w:sz w:val="24"/>
                <w:szCs w:val="24"/>
              </w:rPr>
            </w:pPr>
            <w:r w:rsidRPr="003F38A5">
              <w:rPr>
                <w:rFonts w:ascii="Times New Roman" w:hAnsi="Times New Roman" w:cs="Times New Roman"/>
                <w:sz w:val="24"/>
                <w:szCs w:val="24"/>
              </w:rPr>
              <w:t>5</w:t>
            </w:r>
          </w:p>
        </w:tc>
        <w:tc>
          <w:tcPr>
            <w:tcW w:w="9865" w:type="dxa"/>
          </w:tcPr>
          <w:p w14:paraId="49067C1E" w14:textId="77777777" w:rsidR="009509FD" w:rsidRPr="003F38A5" w:rsidRDefault="009509FD" w:rsidP="003F38A5">
            <w:pPr>
              <w:rPr>
                <w:rFonts w:ascii="Times New Roman" w:hAnsi="Times New Roman" w:cs="Times New Roman"/>
                <w:b/>
                <w:sz w:val="24"/>
                <w:szCs w:val="24"/>
              </w:rPr>
            </w:pPr>
            <w:r w:rsidRPr="003F38A5">
              <w:rPr>
                <w:rFonts w:ascii="Times New Roman" w:hAnsi="Times New Roman" w:cs="Times New Roman"/>
                <w:sz w:val="24"/>
                <w:szCs w:val="24"/>
                <w:shd w:val="clear" w:color="auto" w:fill="FFFFFF"/>
              </w:rPr>
              <w:t>Имеется лишь обоснование механизма действия вмешательства (доклинические исследования) или мнение экспертов</w:t>
            </w:r>
          </w:p>
        </w:tc>
      </w:tr>
    </w:tbl>
    <w:p w14:paraId="29E4068B" w14:textId="77777777" w:rsidR="003F38A5" w:rsidRDefault="003F38A5" w:rsidP="00CE2E63">
      <w:pPr>
        <w:jc w:val="both"/>
        <w:rPr>
          <w:rFonts w:ascii="Times New Roman" w:hAnsi="Times New Roman" w:cs="Times New Roman"/>
          <w:b/>
          <w:sz w:val="24"/>
          <w:szCs w:val="24"/>
        </w:rPr>
      </w:pPr>
    </w:p>
    <w:p w14:paraId="2BDBDA2A" w14:textId="77777777" w:rsidR="003F38A5" w:rsidRDefault="003F38A5" w:rsidP="00CE2E63">
      <w:pPr>
        <w:jc w:val="both"/>
        <w:rPr>
          <w:rFonts w:ascii="Times New Roman" w:hAnsi="Times New Roman" w:cs="Times New Roman"/>
          <w:b/>
          <w:sz w:val="24"/>
          <w:szCs w:val="24"/>
        </w:rPr>
      </w:pPr>
    </w:p>
    <w:p w14:paraId="2C4D44AA" w14:textId="77777777" w:rsidR="003F38A5" w:rsidRDefault="003F38A5" w:rsidP="00CE2E63">
      <w:pPr>
        <w:jc w:val="both"/>
        <w:rPr>
          <w:rFonts w:ascii="Times New Roman" w:hAnsi="Times New Roman" w:cs="Times New Roman"/>
          <w:b/>
          <w:sz w:val="24"/>
          <w:szCs w:val="24"/>
        </w:rPr>
      </w:pPr>
    </w:p>
    <w:p w14:paraId="2B500B92" w14:textId="77777777" w:rsidR="003F38A5" w:rsidRDefault="00CE2E63" w:rsidP="003F38A5">
      <w:pPr>
        <w:jc w:val="right"/>
        <w:rPr>
          <w:rFonts w:ascii="Times New Roman" w:hAnsi="Times New Roman" w:cs="Times New Roman"/>
          <w:b/>
          <w:sz w:val="24"/>
          <w:szCs w:val="24"/>
        </w:rPr>
      </w:pPr>
      <w:r w:rsidRPr="00517540">
        <w:rPr>
          <w:rFonts w:ascii="Times New Roman" w:hAnsi="Times New Roman" w:cs="Times New Roman"/>
          <w:b/>
          <w:sz w:val="24"/>
          <w:szCs w:val="24"/>
        </w:rPr>
        <w:t xml:space="preserve">Таблица 3 </w:t>
      </w:r>
    </w:p>
    <w:p w14:paraId="38D8A366" w14:textId="77777777" w:rsidR="00CE2E63" w:rsidRDefault="00CE2E63" w:rsidP="003F38A5">
      <w:pPr>
        <w:jc w:val="center"/>
        <w:rPr>
          <w:rFonts w:ascii="Times New Roman" w:hAnsi="Times New Roman" w:cs="Times New Roman"/>
          <w:b/>
          <w:sz w:val="24"/>
          <w:szCs w:val="24"/>
        </w:rPr>
      </w:pPr>
      <w:r w:rsidRPr="00517540">
        <w:rPr>
          <w:rFonts w:ascii="Times New Roman" w:hAnsi="Times New Roman" w:cs="Times New Roman"/>
          <w:b/>
          <w:sz w:val="24"/>
          <w:szCs w:val="24"/>
        </w:rPr>
        <w:t xml:space="preserve">Шкала оценки уровней убедительности </w:t>
      </w:r>
      <w:r w:rsidR="00C74534" w:rsidRPr="00517540">
        <w:rPr>
          <w:rFonts w:ascii="Times New Roman" w:hAnsi="Times New Roman" w:cs="Times New Roman"/>
          <w:b/>
          <w:sz w:val="24"/>
          <w:szCs w:val="24"/>
        </w:rPr>
        <w:t>рекомендаций (</w:t>
      </w:r>
      <w:r w:rsidRPr="00517540">
        <w:rPr>
          <w:rFonts w:ascii="Times New Roman" w:hAnsi="Times New Roman" w:cs="Times New Roman"/>
          <w:b/>
          <w:sz w:val="24"/>
          <w:szCs w:val="24"/>
        </w:rPr>
        <w:t>УУР) для методов профилактики, диагностики, лечения и реабилитации (профилактических, диагностических, лечебных, реабилитационных вмешательств)</w:t>
      </w:r>
    </w:p>
    <w:tbl>
      <w:tblPr>
        <w:tblStyle w:val="a4"/>
        <w:tblW w:w="0" w:type="auto"/>
        <w:tblLook w:val="04A0" w:firstRow="1" w:lastRow="0" w:firstColumn="1" w:lastColumn="0" w:noHBand="0" w:noVBand="1"/>
      </w:tblPr>
      <w:tblGrid>
        <w:gridCol w:w="799"/>
        <w:gridCol w:w="8772"/>
      </w:tblGrid>
      <w:tr w:rsidR="00D112E7" w14:paraId="26A5A82B" w14:textId="77777777" w:rsidTr="00D112E7">
        <w:tc>
          <w:tcPr>
            <w:tcW w:w="817" w:type="dxa"/>
          </w:tcPr>
          <w:p w14:paraId="6A016535" w14:textId="77777777" w:rsidR="00D112E7" w:rsidRDefault="00D112E7" w:rsidP="003F38A5">
            <w:pPr>
              <w:jc w:val="center"/>
              <w:rPr>
                <w:rFonts w:ascii="Times New Roman" w:hAnsi="Times New Roman" w:cs="Times New Roman"/>
                <w:b/>
                <w:sz w:val="24"/>
                <w:szCs w:val="24"/>
              </w:rPr>
            </w:pPr>
            <w:r w:rsidRPr="003B6A96">
              <w:rPr>
                <w:rFonts w:ascii="Times New Roman" w:hAnsi="Times New Roman" w:cs="Times New Roman"/>
                <w:sz w:val="24"/>
                <w:szCs w:val="24"/>
              </w:rPr>
              <w:t>УУР</w:t>
            </w:r>
          </w:p>
        </w:tc>
        <w:tc>
          <w:tcPr>
            <w:tcW w:w="9865" w:type="dxa"/>
          </w:tcPr>
          <w:p w14:paraId="52948456" w14:textId="77777777" w:rsidR="00D112E7" w:rsidRDefault="00D112E7" w:rsidP="003F38A5">
            <w:pPr>
              <w:jc w:val="center"/>
              <w:rPr>
                <w:rFonts w:ascii="Times New Roman" w:hAnsi="Times New Roman" w:cs="Times New Roman"/>
                <w:b/>
                <w:sz w:val="24"/>
                <w:szCs w:val="24"/>
              </w:rPr>
            </w:pPr>
            <w:r w:rsidRPr="003B6A96">
              <w:rPr>
                <w:rFonts w:ascii="Times New Roman" w:hAnsi="Times New Roman" w:cs="Times New Roman"/>
                <w:sz w:val="24"/>
                <w:szCs w:val="24"/>
              </w:rPr>
              <w:t>Расшифровка</w:t>
            </w:r>
          </w:p>
        </w:tc>
      </w:tr>
      <w:tr w:rsidR="00D112E7" w14:paraId="7197D0E1" w14:textId="77777777" w:rsidTr="003F38A5">
        <w:tc>
          <w:tcPr>
            <w:tcW w:w="817" w:type="dxa"/>
          </w:tcPr>
          <w:p w14:paraId="3C3133B1" w14:textId="77777777" w:rsidR="00D112E7" w:rsidRPr="003F38A5" w:rsidRDefault="00D112E7" w:rsidP="003F38A5">
            <w:pPr>
              <w:rPr>
                <w:rFonts w:ascii="Times New Roman" w:hAnsi="Times New Roman" w:cs="Times New Roman"/>
                <w:sz w:val="24"/>
                <w:szCs w:val="24"/>
                <w:lang w:val="en-US"/>
              </w:rPr>
            </w:pPr>
            <w:r w:rsidRPr="003F38A5">
              <w:rPr>
                <w:rFonts w:ascii="Times New Roman" w:hAnsi="Times New Roman" w:cs="Times New Roman"/>
                <w:sz w:val="24"/>
                <w:szCs w:val="24"/>
                <w:lang w:val="en-US"/>
              </w:rPr>
              <w:t>A</w:t>
            </w:r>
          </w:p>
        </w:tc>
        <w:tc>
          <w:tcPr>
            <w:tcW w:w="9865" w:type="dxa"/>
          </w:tcPr>
          <w:p w14:paraId="4698DE60" w14:textId="77777777" w:rsidR="00D112E7" w:rsidRPr="003F38A5" w:rsidRDefault="00EF1DCC" w:rsidP="003F38A5">
            <w:pPr>
              <w:rPr>
                <w:rFonts w:ascii="Times New Roman" w:hAnsi="Times New Roman" w:cs="Times New Roman"/>
                <w:b/>
                <w:sz w:val="24"/>
                <w:szCs w:val="24"/>
              </w:rPr>
            </w:pPr>
            <w:r w:rsidRPr="003F38A5">
              <w:rPr>
                <w:rFonts w:ascii="Times New Roman" w:hAnsi="Times New Roman" w:cs="Times New Roman"/>
                <w:sz w:val="24"/>
                <w:szCs w:val="24"/>
                <w:shd w:val="clear" w:color="auto" w:fill="FFFFFF"/>
              </w:rP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D112E7" w14:paraId="172610EB" w14:textId="77777777" w:rsidTr="003F38A5">
        <w:tc>
          <w:tcPr>
            <w:tcW w:w="817" w:type="dxa"/>
          </w:tcPr>
          <w:p w14:paraId="683536EE" w14:textId="77777777" w:rsidR="00D112E7" w:rsidRPr="003F38A5" w:rsidRDefault="00D112E7" w:rsidP="003F38A5">
            <w:pPr>
              <w:rPr>
                <w:rFonts w:ascii="Times New Roman" w:hAnsi="Times New Roman" w:cs="Times New Roman"/>
                <w:sz w:val="24"/>
                <w:szCs w:val="24"/>
                <w:lang w:val="en-US"/>
              </w:rPr>
            </w:pPr>
            <w:r w:rsidRPr="003F38A5">
              <w:rPr>
                <w:rFonts w:ascii="Times New Roman" w:hAnsi="Times New Roman" w:cs="Times New Roman"/>
                <w:sz w:val="24"/>
                <w:szCs w:val="24"/>
                <w:lang w:val="en-US"/>
              </w:rPr>
              <w:t>B</w:t>
            </w:r>
          </w:p>
        </w:tc>
        <w:tc>
          <w:tcPr>
            <w:tcW w:w="9865" w:type="dxa"/>
          </w:tcPr>
          <w:p w14:paraId="5C893794" w14:textId="77777777" w:rsidR="00D112E7" w:rsidRPr="003F38A5" w:rsidRDefault="00EF1DCC" w:rsidP="003F38A5">
            <w:pPr>
              <w:rPr>
                <w:rFonts w:ascii="Times New Roman" w:hAnsi="Times New Roman" w:cs="Times New Roman"/>
                <w:b/>
                <w:sz w:val="24"/>
                <w:szCs w:val="24"/>
              </w:rPr>
            </w:pPr>
            <w:r w:rsidRPr="003F38A5">
              <w:rPr>
                <w:rFonts w:ascii="Times New Roman" w:hAnsi="Times New Roman" w:cs="Times New Roman"/>
                <w:sz w:val="24"/>
                <w:szCs w:val="24"/>
                <w:shd w:val="clear" w:color="auto" w:fill="FFFFFF"/>
              </w:rP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D112E7" w14:paraId="5BA5375B" w14:textId="77777777" w:rsidTr="003F38A5">
        <w:tc>
          <w:tcPr>
            <w:tcW w:w="817" w:type="dxa"/>
          </w:tcPr>
          <w:p w14:paraId="2A63CD48" w14:textId="77777777" w:rsidR="00D112E7" w:rsidRPr="003F38A5" w:rsidRDefault="00D112E7" w:rsidP="003F38A5">
            <w:pPr>
              <w:rPr>
                <w:rFonts w:ascii="Times New Roman" w:hAnsi="Times New Roman" w:cs="Times New Roman"/>
                <w:sz w:val="24"/>
                <w:szCs w:val="24"/>
                <w:lang w:val="en-US"/>
              </w:rPr>
            </w:pPr>
            <w:r w:rsidRPr="003F38A5">
              <w:rPr>
                <w:rFonts w:ascii="Times New Roman" w:hAnsi="Times New Roman" w:cs="Times New Roman"/>
                <w:sz w:val="24"/>
                <w:szCs w:val="24"/>
                <w:lang w:val="en-US"/>
              </w:rPr>
              <w:t>C</w:t>
            </w:r>
          </w:p>
        </w:tc>
        <w:tc>
          <w:tcPr>
            <w:tcW w:w="9865" w:type="dxa"/>
          </w:tcPr>
          <w:p w14:paraId="51C708B0" w14:textId="77777777" w:rsidR="00D112E7" w:rsidRPr="003F38A5" w:rsidRDefault="00EF1DCC" w:rsidP="003F38A5">
            <w:pPr>
              <w:rPr>
                <w:rFonts w:ascii="Times New Roman" w:hAnsi="Times New Roman" w:cs="Times New Roman"/>
                <w:b/>
                <w:sz w:val="24"/>
                <w:szCs w:val="24"/>
              </w:rPr>
            </w:pPr>
            <w:r w:rsidRPr="003F38A5">
              <w:rPr>
                <w:rFonts w:ascii="Times New Roman" w:hAnsi="Times New Roman" w:cs="Times New Roman"/>
                <w:sz w:val="24"/>
                <w:szCs w:val="24"/>
                <w:shd w:val="clear" w:color="auto" w:fill="FFFFFF"/>
              </w:rP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14:paraId="6C497BB7" w14:textId="77777777" w:rsidR="00CE2E63" w:rsidRPr="003B6A96" w:rsidRDefault="00CE2E63" w:rsidP="00CE2E63">
      <w:pPr>
        <w:jc w:val="both"/>
        <w:rPr>
          <w:rFonts w:ascii="Times New Roman" w:hAnsi="Times New Roman" w:cs="Times New Roman"/>
          <w:sz w:val="24"/>
          <w:szCs w:val="24"/>
        </w:rPr>
      </w:pPr>
    </w:p>
    <w:p w14:paraId="5A1C1DA1" w14:textId="77777777" w:rsidR="008974EE" w:rsidRPr="004D4F10" w:rsidRDefault="008974EE" w:rsidP="00203EED">
      <w:pPr>
        <w:jc w:val="both"/>
        <w:rPr>
          <w:rFonts w:ascii="Times New Roman" w:hAnsi="Times New Roman" w:cs="Times New Roman"/>
          <w:sz w:val="24"/>
          <w:szCs w:val="24"/>
        </w:rPr>
      </w:pPr>
    </w:p>
    <w:sectPr w:rsidR="008974EE" w:rsidRPr="004D4F10" w:rsidSect="003F38A5">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08D51" w14:textId="77777777" w:rsidR="001A3A0D" w:rsidRDefault="001A3A0D">
      <w:pPr>
        <w:spacing w:after="0" w:line="240" w:lineRule="auto"/>
      </w:pPr>
      <w:r>
        <w:separator/>
      </w:r>
    </w:p>
  </w:endnote>
  <w:endnote w:type="continuationSeparator" w:id="0">
    <w:p w14:paraId="5DBCEF01" w14:textId="77777777" w:rsidR="001A3A0D" w:rsidRDefault="001A3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10022FF" w:usb1="C000E47F" w:usb2="00000029" w:usb3="00000000" w:csb0="000001DF"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0265973"/>
      <w:docPartObj>
        <w:docPartGallery w:val="Page Numbers (Bottom of Page)"/>
        <w:docPartUnique/>
      </w:docPartObj>
    </w:sdtPr>
    <w:sdtEndPr/>
    <w:sdtContent>
      <w:p w14:paraId="6C8C4C19" w14:textId="77777777" w:rsidR="00C74534" w:rsidRDefault="00C74534">
        <w:pPr>
          <w:pStyle w:val="aa"/>
          <w:jc w:val="center"/>
        </w:pPr>
        <w:r>
          <w:fldChar w:fldCharType="begin"/>
        </w:r>
        <w:r>
          <w:instrText>PAGE   \* MERGEFORMAT</w:instrText>
        </w:r>
        <w:r>
          <w:fldChar w:fldCharType="separate"/>
        </w:r>
        <w:r>
          <w:t>2</w:t>
        </w:r>
        <w:r>
          <w:fldChar w:fldCharType="end"/>
        </w:r>
      </w:p>
    </w:sdtContent>
  </w:sdt>
  <w:p w14:paraId="5D505AFC" w14:textId="77777777" w:rsidR="00C74534" w:rsidRDefault="00C7453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82F34" w14:textId="77777777" w:rsidR="001A3A0D" w:rsidRDefault="001A3A0D">
      <w:pPr>
        <w:spacing w:after="0" w:line="240" w:lineRule="auto"/>
      </w:pPr>
      <w:r>
        <w:separator/>
      </w:r>
    </w:p>
  </w:footnote>
  <w:footnote w:type="continuationSeparator" w:id="0">
    <w:p w14:paraId="38D50F30" w14:textId="77777777" w:rsidR="001A3A0D" w:rsidRDefault="001A3A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7340A"/>
    <w:multiLevelType w:val="hybridMultilevel"/>
    <w:tmpl w:val="3D80DF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F03D83"/>
    <w:multiLevelType w:val="hybridMultilevel"/>
    <w:tmpl w:val="00C843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BF4FDA"/>
    <w:multiLevelType w:val="hybridMultilevel"/>
    <w:tmpl w:val="2B14ED96"/>
    <w:lvl w:ilvl="0" w:tplc="CB1A4C7A">
      <w:start w:val="1"/>
      <w:numFmt w:val="decimal"/>
      <w:lvlText w:val="%1."/>
      <w:lvlJc w:val="left"/>
      <w:pPr>
        <w:ind w:left="2102" w:hanging="360"/>
      </w:pPr>
      <w:rPr>
        <w:rFonts w:ascii="Times New Roman" w:eastAsia="Times New Roman" w:hAnsi="Times New Roman" w:cs="Times New Roman" w:hint="default"/>
        <w:spacing w:val="-5"/>
        <w:w w:val="100"/>
        <w:sz w:val="24"/>
        <w:szCs w:val="24"/>
        <w:lang w:val="ru-RU" w:eastAsia="ru-RU" w:bidi="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7578E9"/>
    <w:multiLevelType w:val="hybridMultilevel"/>
    <w:tmpl w:val="DBD8A2BC"/>
    <w:lvl w:ilvl="0" w:tplc="420C17F0">
      <w:start w:val="1"/>
      <w:numFmt w:val="decimal"/>
      <w:lvlText w:val="%1."/>
      <w:lvlJc w:val="left"/>
      <w:pPr>
        <w:ind w:left="780" w:hanging="42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B431FA"/>
    <w:multiLevelType w:val="hybridMultilevel"/>
    <w:tmpl w:val="0F44F2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B0E0E6E"/>
    <w:multiLevelType w:val="hybridMultilevel"/>
    <w:tmpl w:val="DEB66B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FFC357D"/>
    <w:multiLevelType w:val="hybridMultilevel"/>
    <w:tmpl w:val="84F083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06338F2"/>
    <w:multiLevelType w:val="hybridMultilevel"/>
    <w:tmpl w:val="BB60CA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43963A4"/>
    <w:multiLevelType w:val="hybridMultilevel"/>
    <w:tmpl w:val="D092FC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B735258"/>
    <w:multiLevelType w:val="hybridMultilevel"/>
    <w:tmpl w:val="B1685D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C4A522C"/>
    <w:multiLevelType w:val="hybridMultilevel"/>
    <w:tmpl w:val="2F622C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9"/>
  </w:num>
  <w:num w:numId="4">
    <w:abstractNumId w:val="6"/>
  </w:num>
  <w:num w:numId="5">
    <w:abstractNumId w:val="7"/>
  </w:num>
  <w:num w:numId="6">
    <w:abstractNumId w:val="0"/>
  </w:num>
  <w:num w:numId="7">
    <w:abstractNumId w:val="1"/>
  </w:num>
  <w:num w:numId="8">
    <w:abstractNumId w:val="4"/>
  </w:num>
  <w:num w:numId="9">
    <w:abstractNumId w:val="2"/>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1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90DCF"/>
    <w:rsid w:val="000250BE"/>
    <w:rsid w:val="00035F9F"/>
    <w:rsid w:val="00055C39"/>
    <w:rsid w:val="00071AE5"/>
    <w:rsid w:val="00074DFF"/>
    <w:rsid w:val="00075D74"/>
    <w:rsid w:val="00077E5B"/>
    <w:rsid w:val="000965A1"/>
    <w:rsid w:val="000F73DE"/>
    <w:rsid w:val="0013182F"/>
    <w:rsid w:val="00134DA0"/>
    <w:rsid w:val="00163544"/>
    <w:rsid w:val="00180BBB"/>
    <w:rsid w:val="001A3A0D"/>
    <w:rsid w:val="001B03AF"/>
    <w:rsid w:val="001B3959"/>
    <w:rsid w:val="001D2920"/>
    <w:rsid w:val="001F0A40"/>
    <w:rsid w:val="00203EED"/>
    <w:rsid w:val="00205DF8"/>
    <w:rsid w:val="002121BE"/>
    <w:rsid w:val="00215C91"/>
    <w:rsid w:val="002272EA"/>
    <w:rsid w:val="0028730A"/>
    <w:rsid w:val="00296352"/>
    <w:rsid w:val="002B746A"/>
    <w:rsid w:val="002E69B6"/>
    <w:rsid w:val="0030768C"/>
    <w:rsid w:val="00376F9E"/>
    <w:rsid w:val="00395BD6"/>
    <w:rsid w:val="003B6A96"/>
    <w:rsid w:val="003C3D35"/>
    <w:rsid w:val="003C4830"/>
    <w:rsid w:val="003D0455"/>
    <w:rsid w:val="003F38A5"/>
    <w:rsid w:val="003F3A65"/>
    <w:rsid w:val="003F7385"/>
    <w:rsid w:val="0040663E"/>
    <w:rsid w:val="00410CF9"/>
    <w:rsid w:val="00433913"/>
    <w:rsid w:val="00493906"/>
    <w:rsid w:val="004A5068"/>
    <w:rsid w:val="004C693D"/>
    <w:rsid w:val="004D3FD8"/>
    <w:rsid w:val="004D4F10"/>
    <w:rsid w:val="004E5DA8"/>
    <w:rsid w:val="004F39C0"/>
    <w:rsid w:val="00514032"/>
    <w:rsid w:val="00517540"/>
    <w:rsid w:val="0052300B"/>
    <w:rsid w:val="0054246D"/>
    <w:rsid w:val="005602EE"/>
    <w:rsid w:val="00580069"/>
    <w:rsid w:val="00585651"/>
    <w:rsid w:val="00590DCF"/>
    <w:rsid w:val="00591356"/>
    <w:rsid w:val="005E5BBB"/>
    <w:rsid w:val="00633DD4"/>
    <w:rsid w:val="00642BB4"/>
    <w:rsid w:val="00652E50"/>
    <w:rsid w:val="0065399D"/>
    <w:rsid w:val="00670908"/>
    <w:rsid w:val="006971B4"/>
    <w:rsid w:val="006A20D4"/>
    <w:rsid w:val="006A3BE4"/>
    <w:rsid w:val="006C36D6"/>
    <w:rsid w:val="00700834"/>
    <w:rsid w:val="00735E02"/>
    <w:rsid w:val="0075705E"/>
    <w:rsid w:val="00785BA8"/>
    <w:rsid w:val="007B79BD"/>
    <w:rsid w:val="007D1FC7"/>
    <w:rsid w:val="007F0B6E"/>
    <w:rsid w:val="007F5FC0"/>
    <w:rsid w:val="00803A4D"/>
    <w:rsid w:val="0080699A"/>
    <w:rsid w:val="008649E7"/>
    <w:rsid w:val="00871085"/>
    <w:rsid w:val="008974EE"/>
    <w:rsid w:val="008A2F7D"/>
    <w:rsid w:val="008C2A14"/>
    <w:rsid w:val="008D0D25"/>
    <w:rsid w:val="008D2C07"/>
    <w:rsid w:val="00901BD9"/>
    <w:rsid w:val="0093647A"/>
    <w:rsid w:val="00946C90"/>
    <w:rsid w:val="009509FD"/>
    <w:rsid w:val="0098492B"/>
    <w:rsid w:val="009861B9"/>
    <w:rsid w:val="009A3DA9"/>
    <w:rsid w:val="009A7EDE"/>
    <w:rsid w:val="009D2468"/>
    <w:rsid w:val="009E5B0F"/>
    <w:rsid w:val="00A5735E"/>
    <w:rsid w:val="00A63CEE"/>
    <w:rsid w:val="00A91824"/>
    <w:rsid w:val="00AA1EE9"/>
    <w:rsid w:val="00AA7B96"/>
    <w:rsid w:val="00AE3926"/>
    <w:rsid w:val="00AE758E"/>
    <w:rsid w:val="00B41D12"/>
    <w:rsid w:val="00B45282"/>
    <w:rsid w:val="00B45502"/>
    <w:rsid w:val="00B82B33"/>
    <w:rsid w:val="00BA42BF"/>
    <w:rsid w:val="00BB6770"/>
    <w:rsid w:val="00BC7719"/>
    <w:rsid w:val="00C01049"/>
    <w:rsid w:val="00C47BBD"/>
    <w:rsid w:val="00C56B8C"/>
    <w:rsid w:val="00C74534"/>
    <w:rsid w:val="00CB0A80"/>
    <w:rsid w:val="00CB4E39"/>
    <w:rsid w:val="00CE2E63"/>
    <w:rsid w:val="00CF3442"/>
    <w:rsid w:val="00CF681E"/>
    <w:rsid w:val="00D112E7"/>
    <w:rsid w:val="00D12ED5"/>
    <w:rsid w:val="00D23E6B"/>
    <w:rsid w:val="00D2622D"/>
    <w:rsid w:val="00D30C76"/>
    <w:rsid w:val="00DB6223"/>
    <w:rsid w:val="00DC0EB1"/>
    <w:rsid w:val="00DC37A4"/>
    <w:rsid w:val="00DC4EDF"/>
    <w:rsid w:val="00DE5300"/>
    <w:rsid w:val="00E21EC7"/>
    <w:rsid w:val="00E6624A"/>
    <w:rsid w:val="00E725B5"/>
    <w:rsid w:val="00E737E9"/>
    <w:rsid w:val="00E74885"/>
    <w:rsid w:val="00E957F1"/>
    <w:rsid w:val="00EA3DBC"/>
    <w:rsid w:val="00EE18F3"/>
    <w:rsid w:val="00EE2AB1"/>
    <w:rsid w:val="00EF1DCC"/>
    <w:rsid w:val="00EF6311"/>
    <w:rsid w:val="00F14962"/>
    <w:rsid w:val="00F42DAB"/>
    <w:rsid w:val="00FB464F"/>
    <w:rsid w:val="00FB6933"/>
    <w:rsid w:val="00FB7A2B"/>
    <w:rsid w:val="00FD28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49"/>
    <o:shapelayout v:ext="edit">
      <o:idmap v:ext="edit" data="2"/>
    </o:shapelayout>
  </w:shapeDefaults>
  <w:decimalSymbol w:val=","/>
  <w:listSeparator w:val=";"/>
  <w14:docId w14:val="75F4CDB7"/>
  <w15:docId w15:val="{597338BD-66CE-4186-A69A-24C0D8A2F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77E5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077E5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90DCF"/>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670908"/>
    <w:pPr>
      <w:ind w:left="720"/>
      <w:contextualSpacing/>
    </w:pPr>
  </w:style>
  <w:style w:type="table" w:styleId="a4">
    <w:name w:val="Table Grid"/>
    <w:basedOn w:val="a1"/>
    <w:uiPriority w:val="59"/>
    <w:rsid w:val="00A63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6">
    <w:name w:val="s_16"/>
    <w:basedOn w:val="a"/>
    <w:rsid w:val="009509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077E5B"/>
    <w:rPr>
      <w:rFonts w:asciiTheme="majorHAnsi" w:eastAsiaTheme="majorEastAsia" w:hAnsiTheme="majorHAnsi" w:cstheme="majorBidi"/>
      <w:color w:val="365F91" w:themeColor="accent1" w:themeShade="BF"/>
      <w:sz w:val="32"/>
      <w:szCs w:val="32"/>
    </w:rPr>
  </w:style>
  <w:style w:type="paragraph" w:styleId="a5">
    <w:name w:val="TOC Heading"/>
    <w:basedOn w:val="1"/>
    <w:next w:val="a"/>
    <w:uiPriority w:val="39"/>
    <w:unhideWhenUsed/>
    <w:qFormat/>
    <w:rsid w:val="00077E5B"/>
    <w:pPr>
      <w:spacing w:line="259" w:lineRule="auto"/>
      <w:outlineLvl w:val="9"/>
    </w:pPr>
  </w:style>
  <w:style w:type="character" w:customStyle="1" w:styleId="20">
    <w:name w:val="Заголовок 2 Знак"/>
    <w:basedOn w:val="a0"/>
    <w:link w:val="2"/>
    <w:uiPriority w:val="9"/>
    <w:rsid w:val="00077E5B"/>
    <w:rPr>
      <w:rFonts w:asciiTheme="majorHAnsi" w:eastAsiaTheme="majorEastAsia" w:hAnsiTheme="majorHAnsi" w:cstheme="majorBidi"/>
      <w:color w:val="365F91" w:themeColor="accent1" w:themeShade="BF"/>
      <w:sz w:val="26"/>
      <w:szCs w:val="26"/>
    </w:rPr>
  </w:style>
  <w:style w:type="paragraph" w:styleId="11">
    <w:name w:val="toc 1"/>
    <w:basedOn w:val="a"/>
    <w:next w:val="a"/>
    <w:autoRedefine/>
    <w:uiPriority w:val="39"/>
    <w:unhideWhenUsed/>
    <w:rsid w:val="0065399D"/>
    <w:pPr>
      <w:tabs>
        <w:tab w:val="right" w:leader="dot" w:pos="10456"/>
      </w:tabs>
      <w:spacing w:after="100"/>
    </w:pPr>
    <w:rPr>
      <w:rFonts w:ascii="Times New Roman" w:hAnsi="Times New Roman" w:cs="Times New Roman"/>
      <w:b/>
      <w:bCs/>
      <w:noProof/>
      <w:sz w:val="24"/>
      <w:szCs w:val="24"/>
    </w:rPr>
  </w:style>
  <w:style w:type="paragraph" w:styleId="21">
    <w:name w:val="toc 2"/>
    <w:basedOn w:val="a"/>
    <w:next w:val="a"/>
    <w:autoRedefine/>
    <w:uiPriority w:val="39"/>
    <w:unhideWhenUsed/>
    <w:rsid w:val="00FB464F"/>
    <w:pPr>
      <w:spacing w:after="100"/>
      <w:ind w:left="220"/>
    </w:pPr>
  </w:style>
  <w:style w:type="character" w:styleId="a6">
    <w:name w:val="Hyperlink"/>
    <w:basedOn w:val="a0"/>
    <w:uiPriority w:val="99"/>
    <w:unhideWhenUsed/>
    <w:rsid w:val="00FB464F"/>
    <w:rPr>
      <w:color w:val="0000FF" w:themeColor="hyperlink"/>
      <w:u w:val="single"/>
    </w:rPr>
  </w:style>
  <w:style w:type="character" w:customStyle="1" w:styleId="22">
    <w:name w:val="Основной текст (2)_"/>
    <w:link w:val="23"/>
    <w:locked/>
    <w:rsid w:val="00433913"/>
    <w:rPr>
      <w:rFonts w:ascii="Cambria" w:eastAsia="Cambria" w:hAnsi="Cambria"/>
      <w:sz w:val="26"/>
      <w:szCs w:val="26"/>
      <w:shd w:val="clear" w:color="auto" w:fill="FFFFFF"/>
    </w:rPr>
  </w:style>
  <w:style w:type="paragraph" w:customStyle="1" w:styleId="23">
    <w:name w:val="Основной текст (2)"/>
    <w:basedOn w:val="a"/>
    <w:link w:val="22"/>
    <w:rsid w:val="00433913"/>
    <w:pPr>
      <w:widowControl w:val="0"/>
      <w:shd w:val="clear" w:color="auto" w:fill="FFFFFF"/>
      <w:spacing w:before="2280" w:after="780" w:line="0" w:lineRule="atLeast"/>
      <w:ind w:hanging="360"/>
    </w:pPr>
    <w:rPr>
      <w:rFonts w:ascii="Cambria" w:eastAsia="Cambria" w:hAnsi="Cambria"/>
      <w:sz w:val="26"/>
      <w:szCs w:val="26"/>
    </w:rPr>
  </w:style>
  <w:style w:type="character" w:customStyle="1" w:styleId="apple-style-span">
    <w:name w:val="apple-style-span"/>
    <w:basedOn w:val="a0"/>
    <w:rsid w:val="00433913"/>
  </w:style>
  <w:style w:type="character" w:customStyle="1" w:styleId="12">
    <w:name w:val="Мой стиль 1 Знак"/>
    <w:link w:val="13"/>
    <w:locked/>
    <w:rsid w:val="0065399D"/>
    <w:rPr>
      <w:rFonts w:ascii="Times New Roman" w:eastAsia="Calibri" w:hAnsi="Times New Roman" w:cs="Times New Roman"/>
      <w:sz w:val="28"/>
      <w:szCs w:val="28"/>
      <w:lang w:eastAsia="en-US"/>
    </w:rPr>
  </w:style>
  <w:style w:type="paragraph" w:customStyle="1" w:styleId="13">
    <w:name w:val="Мой стиль 1"/>
    <w:basedOn w:val="a7"/>
    <w:link w:val="12"/>
    <w:qFormat/>
    <w:rsid w:val="0065399D"/>
    <w:rPr>
      <w:rFonts w:ascii="Times New Roman" w:eastAsia="Calibri" w:hAnsi="Times New Roman" w:cs="Times New Roman"/>
      <w:sz w:val="28"/>
      <w:szCs w:val="28"/>
      <w:lang w:eastAsia="en-US"/>
    </w:rPr>
  </w:style>
  <w:style w:type="paragraph" w:styleId="a7">
    <w:name w:val="No Spacing"/>
    <w:uiPriority w:val="1"/>
    <w:qFormat/>
    <w:rsid w:val="0065399D"/>
    <w:pPr>
      <w:spacing w:after="0" w:line="240" w:lineRule="auto"/>
    </w:pPr>
  </w:style>
  <w:style w:type="paragraph" w:styleId="a8">
    <w:name w:val="header"/>
    <w:basedOn w:val="a"/>
    <w:link w:val="a9"/>
    <w:uiPriority w:val="99"/>
    <w:unhideWhenUsed/>
    <w:rsid w:val="003F38A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F38A5"/>
  </w:style>
  <w:style w:type="paragraph" w:styleId="aa">
    <w:name w:val="footer"/>
    <w:basedOn w:val="a"/>
    <w:link w:val="ab"/>
    <w:uiPriority w:val="99"/>
    <w:unhideWhenUsed/>
    <w:rsid w:val="003F38A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F38A5"/>
  </w:style>
  <w:style w:type="paragraph" w:styleId="ac">
    <w:name w:val="Balloon Text"/>
    <w:basedOn w:val="a"/>
    <w:link w:val="ad"/>
    <w:uiPriority w:val="99"/>
    <w:semiHidden/>
    <w:unhideWhenUsed/>
    <w:rsid w:val="00D2622D"/>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D262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5099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462886-FCAC-4006-BEEF-F0622AA4E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1</Pages>
  <Words>6513</Words>
  <Characters>37126</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dc:creator>
  <cp:keywords/>
  <dc:description/>
  <cp:lastModifiedBy>Щербанюк Людмила Александровна</cp:lastModifiedBy>
  <cp:revision>108</cp:revision>
  <cp:lastPrinted>2021-12-30T08:17:00Z</cp:lastPrinted>
  <dcterms:created xsi:type="dcterms:W3CDTF">2021-11-12T15:24:00Z</dcterms:created>
  <dcterms:modified xsi:type="dcterms:W3CDTF">2022-01-11T11:12:00Z</dcterms:modified>
</cp:coreProperties>
</file>